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Gobierno de Navarra concede 5,4 millones de euros a diecisiete centros especiales de empleo</w:t>
      </w:r>
    </w:p>
    <w:p>
      <w:pPr>
        <w:pStyle w:val="Ttulo2"/>
        <w:rPr>
          <w:color w:val="355269"/>
        </w:rPr>
      </w:pPr>
      <w:r>
        <w:rPr>
          <w:color w:val="355269"/>
        </w:rPr>
        <w:t> De este modo se colabora en la financiación de los costes laborales de cerca de 1.300 trabajadores con discapacidad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Gobierno de Navarra ha acordado en su sesión de hoy conceder una subvención de 5.389.800 euros a diecisiete centros especiales de empleo en concepto de ayudas para el mantenimiento depuestos de trabajo ocupados porpersonas con discapacidad durante el año 2012.</w:t>
        <w:br/>
        <w:t/>
        <w:br/>
        <w:t>La subvención se otorga a todos los centros especiales de empleo calificados, a través del Servicio Navarro de Empleo. En ellos trabajan 1.300 personas con discapacidad y la ayuda pública se concede en relación con los puestos de trabajo creados por cada centro, con el objeto de colaborar en la financiación de los costes laborales que conllevan.</w:t>
        <w:br/>
        <w:t/>
        <w:br/>
        <w:t>En concreto, Tasubinsa recibirá 2.311.671,6 millones de euros; Elkarkide S.L. 437.233 euros; Nasermo S.L. 310.781 euros; Amimet-Canraso 294.338 euros; Asociación Disminuidos Físicos y Psíquicos de Corella 235.510 euros; Gupost Navarra S.L. 214.268 euros; Fundación Bidean Laboral 177.332 euros; y Lavanderías Industriales Lavanor S.L. 151.542 euros.</w:t>
        <w:br/>
        <w:t/>
        <w:br/>
        <w:t>AsimismoTelizsa S.L. contará con83.968 euros; Asociación Sin Fronteras-Albernia, 92.464 euros; Asociación Teletaxi San Fermín 54.629 euros;DYA Servicios Discapacitados S.L. 33.587 euros; Fevimax Logística S.L. 29.438 euros; Fundosa Galenas S.A. 16.793 euros; Fundación Aspace Navarra para el Empleo 88.316 euros;Estación de Servicio Lastai S.L.I. 29.438 euros; y Centro de Negocios Ocon S.L. 33.587 euros.</w:t>
        <w:br/>
        <w:t/>
        <w:br/>
        <w:t>Artículo publicado en Gobierno de Navarra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Gobierno de Navarra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