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Animació Eurofitness pels corredors i espectadors de la Marató de BCN</w:t></w:r></w:p><w:p><w:pPr><w:pStyle w:val="Ttulo2"/><w:rPr><w:color w:val="355269"/></w:rPr></w:pPr><w:r><w:rPr><w:color w:val="355269"/></w:rPr><w:t>Els clubs Eurofitness animen als corredors de la Marató de BCN</w:t></w:r></w:p><w:p><w:pPr><w:pStyle w:val="LOnormal"/><w:rPr><w:color w:val="355269"/></w:rPr></w:pPr><w:r><w:rPr><w:color w:val="355269"/></w:rPr></w:r></w:p><w:p><w:pPr><w:pStyle w:val="LOnormal"/><w:jc w:val="left"/><w:rPr></w:rPr></w:pPr><w:r><w:rPr></w:rPr><w:t></w:t><w:br/><w:t></w:t><w:br/><w:t>El proper diumenge, 25 de març, es disputa la Zurich Marató de Barcelona, i el Gurp Eurofitness ha preparat un punt d&39;animació al kilómetre 40.</w:t><w:br/><w:t></w:t><w:br/><w:t>Per tal d&39;animar tant als atletes com als espectadors, Eurofitness ha programat un conjunt d&39;activitats per que tothom gaudeixi.</w:t><w:br/><w:t></w:t><w:br/><w:t>S&39;ha organitzat la Pluja de Bombolles, on tots podran realitzar bombolles gegants per tal de transmetre als corredors els seus ànims.</w:t><w:br/><w:t></w:t><w:br/><w:t>Juntament amb La tienda de Hama Beads es realitzarà un Mosaic amb Hama, per informar als corredors del punt kilométric en el que es troben, el km40. Amb més de 100.000 peces Hama, infants i adults podran contribuir a realitzar el mosaic format per gairebé 600 plantilles, que es distribuiran en un plafó de 2x1&39;4m.</w:t><w:br/><w:t></w:t><w:br/><w:t>El km 40 serà, també, el punt de trobada de les diferents Caminades que els clubs Eurofitness han organitzat, per que els abonats dels diferents socis participin de la Marató</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08012/Barcelona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