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Mañana se presenta en el palco de honor del Santiago Bernabéu el Real Madrid Resort Island</w:t>
      </w:r>
    </w:p>
    <w:p>
      <w:pPr>
        <w:pStyle w:val="Ttulo2"/>
        <w:rPr>
          <w:color w:val="355269"/>
        </w:rPr>
      </w:pPr>
      <w:r>
        <w:rPr>
          <w:color w:val="355269"/>
        </w:rPr>
        <w:t>Florentino Pérez presidirá un acto que dará comienzo a las 13:30 horas y en el que se dará a conocer el proyecto del complejo turístico y parque temático que se ubicará en Emiratos Árabes bajo la marca Real Madrid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Real Madrid y el Gobierno de Ras Al Khaimah presentarán mañana, día 22 de marzo, a las 13:30 horasen el palco de honor del estadio Santiago BernabéuelReal Madrid Resort Island,un complejo turístico y parque temático que bajo la marca Real Madrid se va a desarrollar en Emiratos Árabes. Al acto asistirán Florentino Pérez, presidente del club blanco; Dr. Khater Massaad, representante del gobierno de Emiratos Árabes de Ras Al Khaimah y CEO de RAK Investment Authority; cuerpo técnico y jugadores de la primera plantilla madridista.</w:t>
        <w:br/>
        <w:t/>
        <w:br/>
        <w:t>Artículo publicado en Real Madrid 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Real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