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Tomás Castaño expone en el Espacio cultural Adolfo Domínguez</w:t>
      </w:r>
    </w:p>
    <w:p>
      <w:pPr>
        <w:pStyle w:val="Ttulo2"/>
        <w:rPr>
          <w:color w:val="355269"/>
        </w:rPr>
      </w:pPr>
      <w:r>
        <w:rPr>
          <w:color w:val="355269"/>
        </w:rPr>
        <w:t>El ECAD muestra la obra más reciente de Tomás Castaño en la exposición titulada Zaragoza, rincones para el recuerdo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Del 28 de marzo al 21 de abril la exposición Zaragoza, rincones para el recuerdo se mostrará en el Espacio cultural Adolfo Domínguez- Centro comercial Puerta Cinegia- Coso 35 - Zaragoza, en ella Tomás Castaño, pintor cántabro muestra una serie de paisajes urbanos de establecimientos centenarios de esta ciudad, todavía en activo, salvo la carnicería Montesa, que cerró sus puertas a finales del verano de 2011.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50003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