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investigaciones por espionaje industrial aumentan un  41% por la crisis económica, según Zenit Detectives</w:t>
      </w:r>
    </w:p>
    <w:p>
      <w:pPr>
        <w:pStyle w:val="Ttulo2"/>
        <w:rPr>
          <w:color w:val="355269"/>
        </w:rPr>
      </w:pPr>
      <w:r>
        <w:rPr>
          <w:color w:val="355269"/>
        </w:rPr>
        <w:t>El uso generalizado de dispositivos tecnológicos para gestionar información es otra de las causas.</w:t>
      </w:r>
    </w:p>
    <w:p>
      <w:pPr>
        <w:pStyle w:val="LOnormal"/>
        <w:rPr>
          <w:color w:val="355269"/>
        </w:rPr>
      </w:pPr>
      <w:r>
        <w:rPr>
          <w:color w:val="355269"/>
        </w:rPr>
      </w:r>
    </w:p>
    <w:p>
      <w:pPr>
        <w:pStyle w:val="LOnormal"/>
        <w:jc w:val="left"/>
        <w:rPr/>
      </w:pPr>
      <w:r>
        <w:rPr/>
        <w:t/>
        <w:br/>
        <w:t/>
        <w:br/>
        <w:t>Zenit Detectives, compañía española experta en investigaciones aplicadas en el ámbito empresarial, observa un aumento del 41% en los casos de espionaje empresarial. Esta agencia considera la utilización de dispositivos tecnológicos y la crisis económica actual como las principales causas.</w:t>
        <w:br/>
        <w:t/>
        <w:br/>
        <w:t>Las acciones de espionaje industrial vulneran los proyectos de las compañías y se relacionan directamente con la revelación de secretos. Esta información confidencial es utilizada en beneficio de terceros, ya sea competencia u otros actores que pueden obtener ventaja en algunas situaciones. Las consecuencias para las compañías afectadas implican la obsolescencia del proyecto, la pérdida de competitividad y de posicionamiento en el mercado y la anticipación de la competencia en el desarrollo de productos más avanzados.</w:t>
        <w:br/>
        <w:t/>
        <w:br/>
        <w:t>Lo habitual es que un empleado de la compañía venda la información que ha obtenido. Cuanto más interesante sea el proyecto para la organización mayor beneficio obtendrá. Normalmente suelen ser empleados en puestos de confianza o que trabajan en el proyecto en sí y las empresas más afectadas son las tecnológicas.</w:t>
        <w:br/>
        <w:t/>
        <w:br/>
        <w:t>Según José María Alonso, Director Operativo de Zenit Detectives: Los perfiles de empleados que realizan espionaje industrial son muy variados. En los casos que hemos investigado hemos encontrado desde trabajadores descontentos, hasta secretarias o directivos.</w:t>
        <w:br/>
        <w:t/>
        <w:br/>
        <w:t>El empleo de dispositivos electrónicos - informáticos y móviles - en la actualidad, que facilitan la obtención, gestión y acceso a la información ha provocado que sea más sencillo realizar este tipo de actos. Aunque todavía hoy vemos cómo determinados empleados extraen información en papel y se reúnen de forma presencial con empresas competidoras.</w:t>
        <w:br/>
        <w:t/>
        <w:br/>
        <w:t>La tarea realizada por el detective privado en estos casos consiste en investigar a los empleados de forma minuciosa, así como analizar sus movimientos, sus relaciones y la actividad que desarrollan, tanto dentro la empresa, como fuera, explica Alonso.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28114 Pozuelo de Alarcón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