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y la Universitat Autònoma de Barcelona crean el nuevo Centro de Educación sobre Bienestar de Animales de Producción</w:t>
      </w:r>
    </w:p>
    <w:p>
      <w:pPr>
        <w:pStyle w:val="Ttulo2"/>
        <w:rPr>
          <w:color w:val="355269"/>
        </w:rPr>
      </w:pPr>
      <w:r>
        <w:rPr>
          <w:color w:val="355269"/>
        </w:rPr>
        <w:t>El centro se ubica en la sede de la Facultad de Veterinaria de la UAB y ha sido posible gracias a un acuerdo por tres años entre el SNiBA y Boehringer Ingelheim.</w:t>
      </w:r>
    </w:p>
    <w:p>
      <w:pPr>
        <w:pStyle w:val="LOnormal"/>
        <w:rPr>
          <w:color w:val="355269"/>
        </w:rPr>
      </w:pPr>
      <w:r>
        <w:rPr>
          <w:color w:val="355269"/>
        </w:rPr>
      </w:r>
    </w:p>
    <w:p>
      <w:pPr>
        <w:pStyle w:val="LOnormal"/>
        <w:jc w:val="left"/>
        <w:rPr/>
      </w:pPr>
      <w:r>
        <w:rPr/>
        <w:t/>
        <w:br/>
        <w:t/>
        <w:br/>
        <w:t>Sant Cugat del Vallés, 19 de marzo de 2012.  El Servicio de Nutrición y Bienestar Animal (SNiBA) del Departamento de Ciencia Animal y de los Alimentos de la Universitat Autònoma de Barcelona (UAB) con el soporte de Boehringer Ingelheim ponen en marcha el Centro de Educación sobre Bienestar de Animales de Producción.</w:t>
        <w:br/>
        <w:t/>
        <w:br/>
        <w:t>El nuevo centro (FAWEC- Farm Animal Welfare Education Centre), que inicia sus actividades durante este primer trimestre de 2012, ha sido posible gracias a compromiso de financiación durante los próximos tres años por parte de la compañía alemana y estará ubicado en la Facultad de Veterinaria de la UAB.</w:t>
        <w:br/>
        <w:t/>
        <w:br/>
        <w:t>Actividades del nuevo centro</w:t>
        <w:br/>
        <w:t/>
        <w:br/>
        <w:t>El nuevo centro tendrá como objetivo la formación de veterinarios en bienestar de animales de producción por ello las activiades que desarrollará estarán orientadas a mejorar los conocimientos actuales en este campo. En primer lugar publicará de una serie de textos que resumirán los conocimientos actuales sobre bienestar del vacuno de leche y del porcino.</w:t>
        <w:br/>
        <w:t/>
        <w:br/>
        <w:t>También se organizarán cursos teórico-prácticos tanto de ganado porcino como de vacuno de leche que incluirán visitas a explotaciones ganaderas y que tienen la finalidad de enseñar los fundamentos de los protocolos de actuación del bienestar animal y que contarán con una versión on-line.</w:t>
        <w:br/>
        <w:t/>
        <w:br/>
        <w:t>Más adelante, el centro dispondrá de una página web en la que estará disponible toda la información sobre los cursos previstos, documentos publicados y otras actividades.</w:t>
        <w:br/>
        <w:t/>
        <w:br/>
        <w:t>Boehringer Ingelheim Aportar valor a través de la innovación</w:t>
        <w:br/>
        <w:t/>
        <w:br/>
        <w:t>La división veterinaria de Boehringer Ingelheim fue fundada en 1972 y está compuesta en nuestro país por más de 40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