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Servicio integral de accesorios y recambios para su maquinaria</w:t>
      </w:r>
    </w:p>
    <w:p>
      <w:pPr>
        <w:pStyle w:val="Ttulo2"/>
        <w:rPr>
          <w:color w:val="355269"/>
        </w:rPr>
      </w:pPr>
      <w:r>
        <w:rPr>
          <w:color w:val="355269"/>
        </w:rPr>
        <w:t>Evowine amplía su área de negocio con la incorporación de Evorepuestos, el portal destinado al suministro de componentes para la maquinaria de embotellado, etiquetado, envasado y demás actividades del final de línea.</w:t>
      </w:r>
    </w:p>
    <w:p>
      <w:pPr>
        <w:pStyle w:val="LOnormal"/>
        <w:rPr>
          <w:color w:val="355269"/>
        </w:rPr>
      </w:pPr>
      <w:r>
        <w:rPr>
          <w:color w:val="355269"/>
        </w:rPr>
      </w:r>
    </w:p>
    <w:p>
      <w:pPr>
        <w:pStyle w:val="LOnormal"/>
        <w:jc w:val="left"/>
        <w:rPr/>
      </w:pPr>
      <w:r>
        <w:rPr/>
        <w:t/>
        <w:br/>
        <w:t/>
        <w:br/>
        <w:t>A través de sencillo panel de navegación ordenado por familias de producto y categorías, el visitante podrá acceder a todo tipo de información sobre marcas, aplicaciones y formatos, con la mayor oferta de accesorios homologados para las principales firmas de maquinaria del mercado.</w:t>
        <w:br/>
        <w:t/>
        <w:br/>
        <w:t>Con este portal, Evowine consolida su posición de referencia dentro del sector de maquinaria especializada para la automatización de las actividades de producción en la industria de la alimentación (bebidas, refrescos, lácteos, vinos, fruta y verdura), garantizado un servicio integral que va desde el diseño y puesta en marcha de proyectos de automatización hasta el suministro de recambios y asesoramiento técnico.</w:t>
        <w:br/>
        <w:t/>
        <w:br/>
        <w:t>www.evorepuestos.com</w:t>
        <w:br/>
        <w:t/>
        <w:br/>
        <w:t>Fuente: Abc Pack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02652 - Ontur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