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ESL implanta una herramienta para evaluar el desarrollo sostenible de sus escuelas</w:t>
      </w:r>
    </w:p>
    <w:p>
      <w:pPr>
        <w:pStyle w:val="Ttulo2"/>
        <w:rPr>
          <w:color w:val="355269"/>
        </w:rPr>
      </w:pPr>
      <w:r>
        <w:rPr>
          <w:color w:val="355269"/>
        </w:rPr>
        <w:t>Febrero 2012
Uno de los puntos fundamentales en este 2012 es el desarrollo sostenible, y por primera vez en todo el mundo una escuela de idiomas implantará un sistema para cuidar las acciones, respetando el desarrollo sostenible. En este plan se incluirán a todas las escuelas de ESL en todo el mundo.</w:t>
      </w:r>
    </w:p>
    <w:p>
      <w:pPr>
        <w:pStyle w:val="LOnormal"/>
        <w:rPr>
          <w:color w:val="355269"/>
        </w:rPr>
      </w:pPr>
      <w:r>
        <w:rPr>
          <w:color w:val="355269"/>
        </w:rPr>
      </w:r>
    </w:p>
    <w:p>
      <w:pPr>
        <w:pStyle w:val="LOnormal"/>
        <w:jc w:val="left"/>
        <w:rPr/>
      </w:pPr>
      <w:r>
        <w:rPr/>
        <w:t/>
        <w:br/>
        <w:t/>
        <w:br/>
        <w:t>Para este paso adelante hacia el desarrollo sostenible, se utilizará una herramienta de autoevaluación. Esta herramienta se ha realizado junto con la consultoría Iniciativa ECO2. Todo ello en base a la norma ISO 26000 y validado por un comité estratégico. Con esta herramienta se evaluará la madurez de las escuelas afiliadas en el campo de la Responsabilidad Social Corporativa. Esta evaluación se realizará de acuerdo a los planes de acción de cada escuela y de las circunstancias locales en tres campos:</w:t>
        <w:br/>
        <w:t/>
        <w:br/>
        <w:t>- Gestión sostenible de operaciones</w:t>
        <w:br/>
        <w:t/>
        <w:br/>
        <w:t>- Educación</w:t>
        <w:br/>
        <w:t/>
        <w:br/>
        <w:t>- Comunidad</w:t>
        <w:br/>
        <w:t/>
        <w:br/>
        <w:t>La web de ESL mostrará las respuestas que cada una de las escuelas involucradas en esta acción dieron a preguntas relacionadas con los campos estudiados. En la gestión sostenible de operaciones se preguntará sobre los criterios relacionados con la RSC que se utiliza en la escuela. Respecto a la educación se relaciona con qué planes se aplican en este contexto. Y en lo referente a la comunidad, se investiga sobre las relaciones con las que la escuela interactúa con la comunidad y de qué manera contribuye al buen entendimiento con las partes. Todos los resultados de las escuelas se podrán comparar en el sitio web para observar la implantación de las acciones referentes a la Responsabilidad Social Corporativa y el desarrollo sostenible que se aboga desde la Escuela de Idiomas en el Extranjero. De esta manera, todas las escuelas asociadas formarán parte de este proyecto tan querido y representativo de la entidad.</w:t>
        <w:br/>
        <w:t/>
        <w:br/>
        <w:t>Desde ESL, queremos pensar que un gesto realizado en una punta del mundo puede tener sus consecuencias en la otra punta. Al tratarse de una entidad con escuelas de idiomas repartidas a lo largo del mundo, creemos que esta actividad puede hacer más sostenible las actividades en la industria de la educación y los viajes. Aunque sea un modesto comienzo, puede servir para reforzar los planes de Responsabilidad Social Corporativa de nuestras escuelas, y por qué no de otros sectores. Entendemos que trabajar en Estados Unidos trabajar en Estados Unidos por este fin social, puede tener sus beneficios por ejemplo en Sudáfrica. Además queremos que las personas que confíen en nuestros estudios tengan también una misma idea que compartamos todos aquellos que estemos en ESL. Quizá que la persona que está estudiando en unos campamentos de verano en Estados Unidos campamentos de verano en Estados Unidos cuando vuelva a su casa lleve además de una maravillosa experiencia, un compromiso con el desarrollo sostenible.</w:t>
        <w:br/>
        <w:t/>
        <w:br/>
        <w:t>Por eso, con la ayuda del público, el equipo, los socios y los estudiantes, pensamos que este gesto de ESL puede suponer un primer paso para construir un mundo mejor y más sostenible para nosotros y para las futuras generaciones.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33006, Oviedo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