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Edu Albacar afina su puntería antes del Elche - Valladolid</w:t>
      </w:r>
    </w:p>
    <w:p>
      <w:pPr>
        <w:pStyle w:val="Ttulo2"/>
        <w:rPr>
          <w:color w:val="355269"/>
        </w:rPr>
      </w:pPr>
      <w:r>
        <w:rPr>
          <w:color w:val="355269"/>
        </w:rPr>
        <w:t>El próximo domingo se enfrentan el Elche y el Valladolid y el jugador del Elche Edu Albacar, uno de los mejores lanzadores de faltas de segunda,  ya afina la puntería.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domingo a las 12:00 televisado por las cámaras de Canal Plus se disputará un apasionante partido en la Liga Adenalte entre el Elche y el Valladolid. Estos equipos ya se enfrentaron en el playoff de la temporada pasada, en la que Edu Albacar marcó dos goles de falta directa.</w:t>
        <w:br/>
        <w:t/>
        <w:br/>
        <w:t>Ahora en su web personal www.edualbacar.com nos muestra un video de como entrena las faltas antes de este importante partido para el futuro de estos dos equipos.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03202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