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Vilafranca recibe a Canal 9 gracias a Taigüer generadores</w:t>
      </w:r>
    </w:p>
    <w:p>
      <w:pPr>
        <w:pStyle w:val="Ttulo2"/>
        <w:rPr>
          <w:color w:val="355269"/>
        </w:rPr>
      </w:pPr>
      <w:r>
        <w:rPr>
          <w:color w:val="355269"/>
        </w:rPr>
        <w:t>Los habitantes de la comarca pueden volver a ver sus canales favoritos gracias a la rápida gestión que realizo el ayuntamiento comarcal por medio de la instalación de un grupo electrógeno.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pueblo de Vilafranca del Penedés puede volver a recibir la señal de los canales de RTVV. Después de más de 24 horas sin poder ver la televisión debido a un corte eléctrico en la central de Iberdrola, ayer a última hora de la mañana se podían ver los canales Canal Nou, 24/9, Nou 2 y Radio 9 en las viviendas del pueblo del Penedés. Dicho canal comarcal hayo una salida urgente para volver a sintonizar los canales mediante la instalación de un grupo electrógeno Taigüer efectuada por técnicos especializados de la misma compañía. .</w:t>
        <w:br/>
        <w:t/>
        <w:br/>
        <w:t>En un principio, equivale a una solución temporal, debido a las dificultades de volver a llenar el depósito de combustible del grupo electrógeno Taigüer cada día. Iberdrola paró este domingo el abastecimiento de eléctrico a los equipos de una planta de comunicación de la Generalitat de catalunya situada a escasos dos kilómetros de Vilafranca, que dejó sin emisión a los edificios de múltiplex digital de la Televisión Catalana en la comarca, sin pensar en los municipios colindantes. El corte eléctrico también perturba a la asistencia del 112 de incidencias de la Generalitat.</w:t>
        <w:br/>
        <w:t/>
        <w:br/>
        <w:t>El alcalde, Óscar Tena, manifestó su inquietud e instó al Consell que modere la situación para que estas prestaciones en materia de comunicación puedan volver a la normalidad en breve.</w:t>
        <w:br/>
        <w:t/>
        <w:br/>
        <w:t>Al transcurrir la tarde del domingo los informes fueron confusos en lo relacionado con la situación. Desde el primer instante, el consejo atribuyó la incisión eléctrica a un problema de la Generalitat, tesis que fue rechazada por ambos comunicados de RTVV e Iberdrola.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08036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