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Khedira, quinto madridista que marca en Liga, Champions y Copa esta temporada</w:t>
      </w:r>
    </w:p>
    <w:p>
      <w:pPr>
        <w:pStyle w:val="Ttulo2"/>
        <w:rPr>
          <w:color w:val="355269"/>
        </w:rPr>
      </w:pPr>
      <w:r>
        <w:rPr>
          <w:color w:val="355269"/>
        </w:rPr>
        <w:t>Sami Khedira esta sacando a relucir esta temporada su faceta llegadora.</w:t>
      </w:r>
    </w:p>
    <w:p>
      <w:pPr>
        <w:pStyle w:val="LOnormal"/>
        <w:rPr>
          <w:color w:val="355269"/>
        </w:rPr>
      </w:pPr>
      <w:r>
        <w:rPr>
          <w:color w:val="355269"/>
        </w:rPr>
      </w:r>
    </w:p>
    <w:p>
      <w:pPr>
        <w:pStyle w:val="LOnormal"/>
        <w:jc w:val="left"/>
        <w:rPr/>
      </w:pPr>
      <w:r>
        <w:rPr/>
        <w:t/>
        <w:br/>
        <w:t/>
        <w:br/>
        <w:t>Sami Khedira está sacando a relucir esta temporada su faceta llegadora. Además de trabajar de forma incansable en el centro del campo, cada vez son más frecuentes sus incorporaciones con peligro desde segunda línea. Fruto de ello son los tres goles que lleva en lo que va de campaña, uno en cada competición oficial. El último, el pasado fin de semana en el 5-0 que el Real Madrid endosó al Espanyol. Un tanto que le permite entrar a formar parte, junto a Cristiano Ronaldo, Benzema, Higuaín y Callejón, de la privilegiada lista de jugadores de la plantilla blanca que han visto puerta en Liga, Champions y Copa del Rey esta temporada.</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