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Axa comprometida con el deporte paraolímpico</w:t>
      </w:r>
    </w:p>
    <w:p>
      <w:pPr>
        <w:pStyle w:val="Ttulo2"/>
        <w:rPr>
          <w:color w:val="355269"/>
        </w:rPr>
      </w:pPr>
      <w:r>
        <w:rPr>
          <w:color w:val="355269"/>
        </w:rPr>
        <w:t>La aseguradora Axa ha convocado el I Campeonato AXA de Promesas Paraolímpicas de Natación. Al evento han acudido un total de 80 deportista provenientes de diferentes Comunidades Autónomas.</w:t>
      </w:r>
    </w:p>
    <w:p>
      <w:pPr>
        <w:pStyle w:val="LOnormal"/>
        <w:rPr>
          <w:color w:val="355269"/>
        </w:rPr>
      </w:pPr>
      <w:r>
        <w:rPr>
          <w:color w:val="355269"/>
        </w:rPr>
      </w:r>
    </w:p>
    <w:p>
      <w:pPr>
        <w:pStyle w:val="LOnormal"/>
        <w:jc w:val="left"/>
        <w:rPr/>
      </w:pPr>
      <w:r>
        <w:rPr/>
        <w:t/>
        <w:br/>
        <w:t/>
        <w:br/>
        <w:t>Se ha celebrado el I Campeonato AXA de Promesas Paraolímpicas de Natación, con la participación de 80 deportistas procedentes de toda España. La aseguradora Axa ha organizado el evento con la ayuda del Comité Paralímpico Español y las federaciones deportivas españolas.</w:t>
        <w:br/>
        <w:t/>
        <w:br/>
        <w:t>Todos los participantes debían cumplir una serie de requisitos para poder inscribirse al campeonato. Por ejemplo, todos los nadadores debía estar federados en alguna de las escuelas españolas paraolímpicas y haber nacido en el año 1995 o con posterioridad.</w:t>
        <w:br/>
        <w:t/>
        <w:br/>
        <w:t>Axa, compañía que cuenta con una extensa oferta de productos que abarcan desde las pólizas especificas para el hogar como los seguros de viaje, ha hecho hincapié que este primer campeonato ha tenido una genial acogida. No sólo por los asistentes sino también por todos los apoyos recibidos. </w:t>
        <w:br/>
        <w:t/>
        <w:br/>
        <w:t>Tanto es así que ha podido destacar la participación de figuras relevantes del deporte paraolímpico español. Por ejemplo, Miguel Cardenal, Presidente del Consejo Superior de Deportes; David Villaverde, Director General de Deportes del Consejo Superior de Deportes e Ignacio Tremiño, Director General de Políticas de Apoyo a la Discapacidad.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