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Mastermix de Moulinex, tu Barman particular.</w:t>
      </w:r>
    </w:p>
    <w:p>
      <w:pPr>
        <w:pStyle w:val="Ttulo2"/>
        <w:rPr>
          <w:color w:val="355269"/>
        </w:rPr>
      </w:pPr>
      <w:r>
        <w:rPr>
          <w:color w:val="355269"/>
        </w:rPr>
        <w:t>Preparar deliciosos cocteles, batidos, smothies, sorbetes? la Batidora Mastermix de Moulinex te ayuda a elevar tu creatividad a límites insospechados.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Su potencia de 850w, el control de electrónico de las velocidades y las funciones Smothies y Picar Hielo permiten preparar un sinfín de recetas en pocos segundos.</w:t>
        <w:br/>
        <w:t/>
        <w:br/>
        <w:t>Además la nueva batidora Mastermix de Moulinex incluye la exclusiva y patentada tecnología TriplAx: 6 cuchillas entrelazadas que combinan 3 funciones para un resultado perfecto.</w:t>
        <w:br/>
        <w:t/>
        <w:br/>
        <w:t>Además Moulinex te regala un libro con más de 30 recetas de diferentes cocteles con los que podrás sorprender a tu familia y amigos.</w:t>
        <w:br/>
        <w:t/>
        <w:br/>
        <w:t>Nueva Mastermix de Moulinex, master en prestaciones y resultados.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08008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