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Comienza un nuevo ciclo conciertos infantiles del colegio Tagus en el Hotel Hilton Buenavista Toledo.</w:t>
      </w:r>
    </w:p>
    <w:p>
      <w:pPr>
        <w:pStyle w:val="Ttulo2"/>
        <w:rPr>
          <w:color w:val="355269"/>
        </w:rPr>
      </w:pPr>
      <w:r>
        <w:rPr>
          <w:color w:val="355269"/>
        </w:rPr>
        <w:t>Toledo, a 24 de febrero de 2012. Una vez màs la música llega al hotel Hilton Buenavista Toledo de la mano del Colegio Tagus con interpretaciones clàsicas especialmente adaptadas para el disfrute y la interacción de los màs pequeños.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Bajo la coordinación de Alfonso Peciña, director de la Escuela de Música y Danza del Colegio Tagus, el primer de los conciertos tendrá lugar el día 28 de febrero con una interpretación para violoncello y orquesta Si b M de Boccherini, seguido de una Elegía de G. Fauré y una sonata nº 3 Op. 69 de Beethoven.</w:t>
        <w:br/>
        <w:t/>
        <w:br/>
        <w:t>Las interpretaciones se llevarán a cabo junto con las expleicaciones de los músicos que ayudarán a introducir a los niños en el arte flamenco.</w:t>
        <w:br/>
        <w:t/>
        <w:br/>
        <w:t>El día 13 de Marzo, 27 de Marzo y 17 de Abril, se renueva la invitación para que toda la familia disfrute de un concierto de piano y metal.</w:t>
        <w:br/>
        <w:t/>
        <w:br/>
        <w:t>Los niños volverán a participar como en años anteriores con sus preguntas a los músicos, así se consigue una mayor interactuación y los pequeños participan más activamente.</w:t>
        <w:br/>
        <w:t/>
        <w:br/>
        <w:t>Una dulce despedida está garantizada ya que al finalizar cada concierto se ofrecerá un buffet de chuches para los niños.</w:t>
        <w:br/>
        <w:t/>
        <w:br/>
        <w:t>Para más información sobre esta renovada apuesta por la cultura para todos los toledanos, pueden enviar un mail a info@buenavistatoledo.com o contactar al 925 289 800.</w:t>
        <w:br/>
        <w:t/>
        <w:br/>
        <w:t>También pueden seguir estos y otros eventos en Facebook y Twitter.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45005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