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Insalate italiane abre también a Bournemouth (UK) </w:t></w:r></w:p><w:p><w:pPr><w:pStyle w:val="Ttulo2"/><w:rPr><w:color w:val="355269"/></w:rPr></w:pPr><w:r><w:rPr><w:color w:val="355269"/></w:rPr><w:t>Insalate italiane llega también a Londres! </w:t></w:r></w:p><w:p><w:pPr><w:pStyle w:val="LOnormal"/><w:rPr><w:color w:val="355269"/></w:rPr></w:pPr><w:r><w:rPr><w:color w:val="355269"/></w:rPr></w:r></w:p><w:p><w:pPr><w:pStyle w:val="LOnormal"/><w:jc w:val="left"/><w:rPr></w:rPr></w:pPr><w:r><w:rPr></w:rPr><w:t></w:t><w:br/><w:t></w:t><w:br/><w:t>Insalate italiane, el primer fast food del bienestar, abre dentro unas dos semanas un nuevo punto de venta en Bournemouth, una gran localidad balnearia, con una densidad de poblacion de aproximadamente 165.000 habitantes que la hace la ciudad con más alta densidad de población del Dorset.</w:t><w:br/><w:t></w:t><w:br/><w:t>Ensaladas italianas estará presente en The Franchise Show, la mas importante feria internacional de la franquicia que se celebrará el 24 y</w:t><w:br/><w:t></w:t><w:br/><w:t>25 de febrero en Londres. Continúa, por tanto, el proyecto de expansión del brand que Insalate Italiane lleva adelante junto a BRD Consulting, empresa de consultoría reatina especializada en desarrollo retail&franquicias, que participa en la feria con un FOOD ITALIAN PAVILLON.</w:t><w:br/><w:t></w:t><w:br/><w:t>Insalate Italiane y BRD os esperan en Londres, en el stand 520 Para mayor informaciñon escriban a info@brdconsulting.it www.brdconsulting.it</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Londres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