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Nicolas Herman, nuevo director financiero de Microsoft Iberica</w:t>
      </w:r>
    </w:p>
    <w:p>
      <w:pPr>
        <w:pStyle w:val="Ttulo2"/>
        <w:rPr>
          <w:color w:val="355269"/>
        </w:rPr>
      </w:pPr>
      <w:r>
        <w:rPr>
          <w:color w:val="355269"/>
        </w:rPr>
        <w:t>Nicolas Herman ha sido nombrado nuevo Director Financiero de Microsoft Iberica.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Nicolás Herman ha sido nombrado nuevo Director Financiero de Microsoft Iberica.</w:t>
        <w:br/>
        <w:t/>
        <w:br/>
        <w:t>Artículo publicado en Microsoft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Microsoft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