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Madrid acoge la segunda edición del Fórum Internacional ISO 20000</w:t>
      </w:r>
    </w:p>
    <w:p>
      <w:pPr>
        <w:pStyle w:val="Ttulo2"/>
        <w:rPr>
          <w:color w:val="355269"/>
        </w:rPr>
      </w:pPr>
      <w:r>
        <w:rPr>
          <w:color w:val="355269"/>
        </w:rPr>
        <w:t>2º Edición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9 de marzo tendrá lugar en Madrid el 2º Fórum Internacional ISO 20000, evento internacional de divulgación que reunirá a los principales expertos de la norma ISO/IEC 20000 y de las buenas prácticas de ITIL. El evento se celebrará en el Hotel Hesperia Madrid (Paseo Castellana, 57).</w:t>
        <w:br/>
        <w:t/>
        <w:br/>
        <w:t>Uno de los objetivos de la segunda edición de este Fórum, dirigido a directores del área de TI, calidad y dirección general, es dar a conocer las últimas novedades y tendencias de gestión de servicios ITIL e ISO 20000. Este año la principal novedad es que se divide en dos bloques temáticos: conocimiento y últimas novedades y experiencias prácticas de empresas de todo tipo de tamaños y sectores de actividad.</w:t>
        <w:br/>
        <w:t/>
        <w:br/>
        <w:t>La organización del evento correrá a cargo de la consultora Ozona Consulting y cuenta con el patrocinio de Bull España, EXIN, SGS y Microsoft y apoyo de Nextel. En el Fórum está confirmada la participación de Paloma García, Jefe de Servicio de Telecomunicaciones y TI de AENOR Normalización; Diego Berea, editor principal de la ISO 20000-7 y co-editor de la ISO 20000-2; y Lynda Cooper, editora principal de la ISO 20000-1, así como los casos de Bull, Thales y el Ministerio de Defensa.</w:t>
        <w:br/>
        <w:t/>
        <w:br/>
        <w:t>El acto concluirá con una mesa redonda, donde compañías certificadas de diversos sectores de actividad y entidades de certificación y formación, discutirán sobre el retorno de la inversión de la ISO 20000.</w:t>
        <w:br/>
        <w:t/>
        <w:br/>
        <w:t>Se contará con traducción simultánea en inglés con créditos priSM para los asistentes.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