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SinDelantal.com conquista Sevilla  </w:t>
      </w:r>
    </w:p>
    <w:p>
      <w:pPr>
        <w:pStyle w:val="Ttulo2"/>
        <w:rPr>
          <w:color w:val="355269"/>
        </w:rPr>
      </w:pPr>
      <w:r>
        <w:rPr>
          <w:color w:val="355269"/>
        </w:rPr>
        <w:t>Màs de 33 restaurantes de la capital andaluza se han asociado ya a la plataforma de comida a domicilio.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su entrada hace unos meses en Sevilla Sindelantal.com dispone ya de más de 33 establecimientos en la capital hispalense, que se suman a la red de restaurantes asociados que tiene en las principales ciudades españolas.</w:t>
        <w:br/>
        <w:t/>
        <w:br/>
        <w:t>Gracias a esta plataforma online de comida a domicilio los habitantes de Sevilla pueden degustar en su propio domicilio una amplia oferta culinaria que incluye los más variados tipos de comida: árabe, japonesa, italiana, mexicana, y por supuesto andaluza. Ya no es necesario salir de casa para disfrutar de especialidades tan típicas como pescaíto frito, las patatas con chocos o los huevos a la flamenca.</w:t>
        <w:br/>
        <w:t/>
        <w:br/>
        <w:t>Además, los restaurantes de la capital andaluza tendrán ahora un nuevo canal de venta online que les dará la posibilidad de incrementar el número de pedidos que reciban y de dar un servicio más rápido y eficaz a sus clientes. Para los establecimientos locales, esto supone una ventaja a la hora de medirse con las grandes cadenas de restauración.</w:t>
        <w:br/>
        <w:t/>
        <w:br/>
        <w:t>Según Diego Ballesteros, cofundador de Sindelantal.com: Era muy importante para nosotros estar presentes en Sevilla. Hemos tenido una excelente acogida: en tan solo unos meses Sevilla se ha convertido en la tercera ciudad con más restaurantes asociados, tras Madrid y Barcelona, y se encuentra entre las cinco ciudades con mayor número de pedidos. Tenemos unas expectativas muy buenas de crecimiento en Andalucía y este ha sido tan solo el primer paso</w:t>
        <w:br/>
        <w:t/>
        <w:br/>
        <w:t>En SinDelantal.com el cliente puede comparar y elegir entre multitud de opciones gastronómicas. Sólo con introducir el código postal, puede acceder a todos los restaurantes que reparten en su dirección, contrastar las ofertas, ver las opiniones de otros clientes y hacer el pedido online para recibirlo en su casa o recogerlo directamente en el establecimiento.</w:t>
        <w:br/>
        <w:t/>
        <w:br/>
        <w:t>La plataforma digital de comida a domicilio pionera en España ya está operando en otras grandes ciudades como Madrid, Barcelona o La Coruña. Está presente en más de 100 municipios repartidos por toda la geografía española.</w:t>
        <w:br/>
        <w:t/>
        <w:br/>
        <w:t>Durante 2012, SinDelantal.com, prevé consolidar su desarrollo, alcanzando los 1.500 restaurantes asociados y continuar con su expansión en Latinoamérica.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