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DENTAID patrocina las jornadas Higiene oral y prevención en enfermedades bucales màs frecuentes</w:t>
      </w:r>
    </w:p>
    <w:p>
      <w:pPr>
        <w:pStyle w:val="Ttulo2"/>
        <w:rPr>
          <w:color w:val="355269"/>
        </w:rPr>
      </w:pPr>
      <w:r>
        <w:rPr>
          <w:color w:val="355269"/>
        </w:rPr>
        <w:t>Organizadas en colaboración con el Colegio Oficial de Farmacéuticos de Madrid han abordado la prevención de las patologías orales màs comunes así como la comunicación y el consejo farmacéutico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13 febrero de 2012. La Vocalía de Dermofarmacia y Productos Sanitarios del Colegio Oficial de Farmacéuticos de Madrid ha organizado en colaboración con laboratorios DENTAID, compañía líder en salud buco dental en farmacias, las I Jornadas teórico- prácticas bajo el título Higiene oral y prevención en enfermedades bucales más frecuentes. Estas jornadas, impartidas por Aula DENTAID, departamento de formación de la compañía, se han distribuido en tres módulos y han abordado el consejo farmacéutico en prevención, las patologías orales de mayor prevalencia y han introducido también al técnico de farmacia en las ventajas de mejorar la comunicación y gestionar las emociones en el consejo farmacéutico, teniendo como objetivo la especialización en esta área.</w:t>
        <w:br/>
        <w:t/>
        <w:br/>
        <w:t>Las jornadas tuvieron lugar en el Colegio Oficial de Farmacéuticos de Madrid los días 11, 18 y 25 de enero y en ellas participaron más de 30 técnicos de farmacia.</w:t>
        <w:br/>
        <w:t/>
        <w:br/>
        <w:t>Líder en España con vocación internacional</w:t>
        <w:br/>
        <w:t/>
        <w:br/>
        <w:t>Fundada en 1980, Dentaid ha crecido hasta convertirse en una compañía internacional líder en investigación bucal, capaz de ofrecer las mejores soluciones de última generación a profesionales y pacientes. Entre los productos que comercializa se encuentran marcas de tanto prestigio como Vitis, Perio-Aid, Desensin, Interprox, Halita, Xeros Dentaid, Waterpik y Fittydent.</w:t>
        <w:br/>
        <w:t/>
        <w:br/>
        <w:t>Su estrategia empresarial se sustenta en una firme apuesta por la investigación y el desarrollo constante de nuevos productos de alta calidad. Una apuesta que ha llevado a la Compañía a convertirse en una empresa multinacional, con presencia en más de 40 países.</w:t>
        <w:br/>
        <w:t/>
        <w:br/>
        <w:t>www.blogsaludbucal.es www.dentaid.com @Dentaid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