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células madre sanguíneas del cordón umbilical son la principal fuente para los transplantes y la medicina regenerativa</w:t>
      </w:r>
    </w:p>
    <w:p>
      <w:pPr>
        <w:pStyle w:val="Ttulo2"/>
        <w:rPr>
          <w:color w:val="355269"/>
        </w:rPr>
      </w:pPr>
      <w:r>
        <w:rPr>
          <w:color w:val="355269"/>
        </w:rPr>
        <w:t>El Simposio ITERA Life-Sciences Consortium cuya 5ª edición ha sido celebrada en Masstrich se centró en el progreso de la investigación con células madre y sus aplicaciones terapéuticas.
</w:t>
      </w:r>
    </w:p>
    <w:p>
      <w:pPr>
        <w:pStyle w:val="LOnormal"/>
        <w:rPr>
          <w:color w:val="355269"/>
        </w:rPr>
      </w:pPr>
      <w:r>
        <w:rPr>
          <w:color w:val="355269"/>
        </w:rPr>
      </w:r>
    </w:p>
    <w:p>
      <w:pPr>
        <w:pStyle w:val="LOnormal"/>
        <w:jc w:val="left"/>
        <w:rPr/>
      </w:pPr>
      <w:r>
        <w:rPr/>
        <w:t/>
        <w:br/>
        <w:t/>
        <w:br/>
        <w:t>En este congreso, los investigadores presentaron una serie de datos que confirman que la sangre del cordón es una de las principales fuentes de células madre, cada vez más utilizada para sus trasplantes.</w:t>
        <w:br/>
        <w:t/>
        <w:br/>
        <w:t>La profesora Gluckman, que fue la primera en realizar un trasplante de de células madre sanguíneas del cordón, curando a un niño con anemia de Fanconi en 1988, utilizado las células madre de su hermano, fue la encargada de abrir el Simposio, y destacó que la sangre del cordón está convirtiéndose rápidamente en la fuente preferente para trasplantes células madre: en 2000 solo el 1% de los trasplantes utilizaban las células madre de la sangre del cordón; hoy, lo hacen más del 22%. Este fuerte crecimiento se debe a las características superiores de las células madre que provienen de la sangre del cordón, pero también es debido a su facilidad de obtención, a diferencia de la médula ósea por ejemplo.</w:t>
        <w:br/>
        <w:t/>
        <w:br/>
        <w:t>Desde que se trasplantó la primera célula madre de sangre del cordón en 1988, se ha informado de más de 25.000 trasplantes en todo el mundo y casi 7.800 de estos trasplantes han sido notificados a Eurocord. La principal enfermedad en tratarse fue la leucemia aguda (47% de niños y 59% de adultos), seguida por otros desórdenes sanguíneos (10% de niños y 20% de adultos). Los investigadores académicos e industriales de ITERA están comprometidos con aumentar el número de enfermedades que pueden tratarse con los trasplantes de células madre.</w:t>
        <w:br/>
        <w:t/>
        <w:br/>
        <w:t>Ensayos clínicos en marcha, abordando necesidades médicas no cubiertas</w:t>
        <w:br/>
        <w:t/>
        <w:br/>
        <w:t>La medicina regenerativa es uno de los campos terapéuticos más prometedores tratados en el Simposio ITERA. Existen diferentes terapias en proceso para tratar lesiones espinales, reparación y regeneración de los órganos, incluyendo el corazón, el hígado y la vejiga. Durante el Simposio, investigadores de todo el mundo tuvieron la oportunidad de compartir y notificar sus últimos resultados del trabajo preclínico y los ensayos clínicos. Estos estudios abordan enfermedades que aún no tienen tratamiento y pueden suponer una gran esperanza para algunos pacientes. Los resultados de estos estudios se esperan pronto.</w:t>
        <w:br/>
        <w:t/>
        <w:br/>
        <w:t>Sobre IVIDA</w:t>
        <w:br/>
        <w:t/>
        <w:br/>
        <w:t>IVIDA es el Banco de cordón umbilical de lVI, líder europeo en medicina reproductiva con 22 clínicas y presencia en 8 países. IVIDA ofrece un servicio integral de preservación del cordón umbilical, dando la posibilidad a las familias de conservar la muestra del recién nacido en el banco público ubicado en la sede de Madrid o en el banco privado situado en la sede de Lisboa. IVI, con más de 20 años al servicio de la reproducción, garantiza a los pacientes de IVIDA el absoluto control de todo el proceso, desde la recogida de la muestra hasta la congelación de la misma.</w:t>
        <w:br/>
        <w:t/>
        <w:br/>
        <w:t>Más información</w:t>
        <w:br/>
        <w:t/>
        <w:br/>
        <w:t>Alberto Monedero</w:t>
        <w:br/>
        <w:t/>
        <w:br/>
        <w:t>Director de Marketing</w:t>
        <w:br/>
        <w:t/>
        <w:br/>
        <w:t>amonedero@ivida.es</w:t>
        <w:br/>
        <w:t/>
        <w:br/>
        <w:t>http://www.bancodecordonivida.com</w:t>
        <w:br/>
        <w:t/>
        <w:br/>
        <w:t>Tlf: 900 847 500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