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Grant Nelson, uno de los padres de la música House este viernes en Valencia</w:t></w:r></w:p><w:p><w:pPr><w:pStyle w:val="Ttulo2"/><w:rPr><w:color w:val="355269"/></w:rPr></w:pPr><w:r><w:rPr><w:color w:val="355269"/></w:rPr><w:t>Ha trabajado con músicos tan conocidos como Jamiroquai o James Brown</w:t></w:r></w:p><w:p><w:pPr><w:pStyle w:val="LOnormal"/><w:rPr><w:color w:val="355269"/></w:rPr></w:pPr><w:r><w:rPr><w:color w:val="355269"/></w:rPr></w:r></w:p><w:p><w:pPr><w:pStyle w:val="LOnormal"/><w:jc w:val="left"/><w:rPr></w:rPr></w:pPr><w:r><w:rPr></w:rPr><w:t></w:t><w:br/><w:t></w:t><w:br/><w:t>Este viernes actúa en Valencia uno de los deejays más importantes del panorama musical internacional del sonido House, el británico Grant Nelson.</w:t><w:br/><w:t></w:t><w:br/><w:t>Wandû Palace y Salsoul han hecho un gran esfuerzo para poder traer a la ciudad de Valencia a Grant Nelson con ocasión del segundo aniversario de Salsoul.</w:t><w:br/><w:t></w:t><w:br/><w:t>Grant Nelson comenzó a remezclar canciones a los nueve años, mucho antes de que el término deejay se inventara y a los 13 años realizó su primer remix, I feel for you de Chaka Khan. Su primer single lanzado al mercado fue Evil surrounds us, que fue directo al UKs top 75 singles.</w:t><w:br/><w:t></w:t><w:br/><w:t>En 1995 paso a ser uno de los rostros más buscados por DJs y productores y compartió cabina con músicos del prestigio de James Brown. En este mismo año fundó junto a Kate Ross &39;Swing City Records&39;, uno de los sellos independientes líderes de House Music del Reino Unido.</w:t><w:br/><w:t></w:t><w:br/><w:t>En 1999 vendió más de 2 millones de copias de su remix Cada vez y con Right Before My Eyes y Be with me entro varias veces en los UK charts.</w:t><w:br/><w:t></w:t><w:br/><w:t>En 2004 fue nominado a mejor house DJ en los Urban Music Awards y en 2010 fue la estrella del cartel de uno de los festivales de House Music más importantes del mundo &39;Southport Weekender&39;.</w:t><w:br/><w:t></w:t><w:br/><w:t>Salsoul empezó hace dos años en la ciudad de Valencia como una arriesgada apuesta por el sonido House de raíz. Sus deejays Robin Orlando (Systemfunk) en los inicios, Nef Padilla, Walter Daphunk y la reciente incorporación de Mr. Soulfuric han hecho bailar a la ciudad durante estos dos años.</w:t><w:br/><w:t></w:t><w:br/><w:t>Wandu Palace es uno de los locales de moda más original de la noche valenciana. Ubicado en una antigua mansión de 1915 se ha convertido en un espacio moderno y lujoso perfecto para pasar la noche en un ambiente chic. También cuenta con restaurante con diferente menús.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