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Hotpoint equipa la cocina de Gran Hermano 121</w:t>
      </w:r>
    </w:p>
    <w:p>
      <w:pPr>
        <w:pStyle w:val="Ttulo2"/>
        <w:rPr>
          <w:color w:val="355269"/>
        </w:rPr>
      </w:pPr>
      <w:r>
        <w:rPr>
          <w:color w:val="355269"/>
        </w:rPr>
        <w:t>La nueva edición del programa de Telecinco cuenta con un horno de última generación, un frigorífico, una lavadora y una secadora de la marca.</w:t>
      </w:r>
    </w:p>
    <w:p>
      <w:pPr>
        <w:pStyle w:val="LOnormal"/>
        <w:rPr>
          <w:color w:val="355269"/>
        </w:rPr>
      </w:pPr>
      <w:r>
        <w:rPr>
          <w:color w:val="355269"/>
        </w:rPr>
      </w:r>
    </w:p>
    <w:p>
      <w:pPr>
        <w:pStyle w:val="LOnormal"/>
        <w:jc w:val="left"/>
        <w:rPr/>
      </w:pPr>
      <w:r>
        <w:rPr/>
        <w:t/>
        <w:br/>
        <w:t/>
        <w:br/>
        <w:t>Madrid, 7 de febrero de 2012.- El programa de Telecinco ha escogido un año más los aparatos Hotpoint para que formen parte de la cocina del programa. La productora del programa ha vuelto a contar con estos electrodomésticos por su gran calidad, avanzada tecnología y diseño innovador, consiguiendo que encajen a la perfección en la cocina del programa, de corte futurista.</w:t>
        <w:br/>
        <w:t/>
        <w:br/>
        <w:t>Este año, la cocina cuenta con la presencia del Horno Luce, el último lanzamiento de la marca, de diseño exclusivo, con luz led en su interior y con el consumo energético más bajo del mercado. La cocina incluye también el frigorífico americano MSZ 922 DF, de alta capacidad y prestaciones, acorde con las necesidades de un hogar con muchos miembros. Además, gracias a sus resultados inmejorables, el programa ha vuelto a requerir la lavadora y la secadora Aqualtis que ya formaron parte de la edición anterior del reality, modelos entre los más vendidos de su gama. Todos ellos, de alta clasificación energética (A).</w:t>
        <w:br/>
        <w:t/>
        <w:br/>
        <w:t>La decimotercera edición del programa, que este año cuenta con trece concursantes, se estrenó el pasado 19 de enero, superando los 3 millones y medio de espectadores y consiguiendo un 24,5% de share medio (1,7 puntos más que la edición del año pasado). </w:t>
        <w:br/>
        <w:t/>
        <w:br/>
        <w:t>Con su presencia en programas de gran cobertura como Gran Hermano, Hotpoint refuerza su presencia en el mercado español como marca de referencia de aparatos de gama blanca y, en especial, de encastre, siguiendo su política de acercar el confort a los hogares españoles con productos innovadores y de alta eficiencia energética.</w:t>
        <w:br/>
        <w:t/>
        <w:br/>
        <w:t>Acerca de Hotpoint e Indesit Company </w:t>
        <w:br/>
        <w:t/>
        <w:br/>
        <w:t>Hotpoint, marca de Indesit Company es líder europeo en electrodomésticos de encastre. 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2010 unas ventas de 2.900 millones de €.Indesit Company tiene 16 instalaciones de producción (en Italia, Polonia, Reino Unido, Rusia y Turquía) y 16.000 empleados. Las marcas principales del Grupo son Indesit, Hotpoint y Scholtès.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