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 ciclo de entrevistas personales en Zaragoza</w:t></w:r></w:p><w:p><w:pPr><w:pStyle w:val="Ttulo2"/><w:rPr><w:color w:val="355269"/></w:rPr></w:pPr><w:r><w:rPr><w:color w:val="355269"/></w:rPr><w:t>La Escuela internacional de alta dirección hotelera Les Roches Marbella celebra un ciclo de entrevistas personales en Zaragoza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el próximo día 8 de febrero en el hotel Boston (Camino de las Torres, 28. 50008 Zaragoza), en horario de 16 a 20 horas.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ambos de un año de duración. Más información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