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Comisión Nacional para la Racionalización de los Horarios Españoles crea ARHOE Andalucía</w:t>
      </w:r>
    </w:p>
    <w:p>
      <w:pPr>
        <w:pStyle w:val="Ttulo2"/>
        <w:rPr>
          <w:color w:val="355269"/>
        </w:rPr>
      </w:pPr>
      <w:r>
        <w:rPr>
          <w:color w:val="355269"/>
        </w:rPr>
        <w:t>-	En ARHOE Andalucía estaràn representadas las ocho provincias de la Comunidad Autónoma. Por cada una de las provincias està previsto elegir un Coordinador.
</w:t>
      </w:r>
    </w:p>
    <w:p>
      <w:pPr>
        <w:pStyle w:val="LOnormal"/>
        <w:rPr>
          <w:color w:val="355269"/>
        </w:rPr>
      </w:pPr>
      <w:r>
        <w:rPr>
          <w:color w:val="355269"/>
        </w:rPr>
      </w:r>
    </w:p>
    <w:p>
      <w:pPr>
        <w:pStyle w:val="LOnormal"/>
        <w:jc w:val="left"/>
        <w:rPr/>
      </w:pPr>
      <w:r>
        <w:rPr/>
        <w:t/>
        <w:br/>
        <w:t/>
        <w:br/>
        <w:t>Madrid, 3 de febrero de 2012.- La Comisión Nacional para la Racionalización de los Horarios Españoles ha anunciado que a partir de hoy, tendrá en Andalucía una entidad representante bajo el nombre de ARHOE ANDALUCIA</w:t>
        <w:br/>
        <w:t/>
        <w:br/>
        <w:t>El objetivo de esta creación es, por un lado incrementar la actividad de la Comisión Nacional para la Racionalización de los Horarios Españoles, en Andalucía, celebrando conferencias, talleres, Mesas Redondas, Presentación de libros, Jornadas, etc y por otro difundir y comunicar todas las iniciativas y propuestas de la Comisión Nacional.</w:t>
        <w:br/>
        <w:t/>
        <w:br/>
        <w:t>En palabras de Ignacio Buqueras, Presidente de la Comisión Nacional Creemos que era necesario crear una Delegación de ARHOE en Andalucía para llegar a todos los ciudadanos de la comunidad de una manera más directa y cercana. De igual modo, crearemos 16 delegaciones más, una por cada una de las Comunidades Autónomas.</w:t>
        <w:br/>
        <w:t/>
        <w:br/>
        <w:t>Además añade Con la proximidad de las elecciones autonómicas de Andalucía, queremos concienciar a los andaluces de la necesidad de una buena gestión del tiempo, una racionalización de los horarios y una conciliación de todas las facetas de nuestra vida. Desde la Comisión Nacional y ARHOE Andalucía se remitirá a los máximos responsables de todos los partidos políticos con representación parlamentaria las 23 propuestas sobre los horarios que ha aprobado la Comisión Nacional solicitándoles las incorporen en los programas.</w:t>
        <w:br/>
        <w:t/>
        <w:br/>
        <w:t>En ARHOE Andalucía, estarán representadas todas las provincias andaluzas, para ello se elegirá un Coordinador por provincia. Además habrá un Coordinador General que será la persona encargada de gestionar y canalizar toda la actividad de ARHOE Andalucía, así como de informar periódicamente de todo lo acontecido en la Comisión Nacional. Para desempeñar este cargo se ha nombrado a Dña. Belén González Dorao, de Cádiz, miembro del Consejo Nacional de los Horarios Españoles.</w:t>
        <w:br/>
        <w:t/>
        <w:br/>
        <w:t>Por unos horarios más racionales</w:t>
        <w:br/>
        <w:t/>
        <w:br/>
        <w:t>La necesidad de unos horarios racionales tiene como objetivos prioritarios: conciliar nuestra vida personal, familiar y laboral; aumentar la productividad; apoyar el rendimiento escolar; favorecer la igualdad; disminuir la siniestralidad; facilitar la globalización; mejorar nuestra calidad de vida; cuidar y mantener hábitos saludables; dormir el tiempo suficiente, y, en definitiva, dar mayor valor al tiempo. Según Buqueras, todo esto pasa, ineludiblemente, por racionalizar nuestros horarios, para hacerlos convergentes con los países de economías más avanzadas. La conciliación, la igualdad y la productividad deben ser tres objetivos importantes a desarrollar.</w:t>
        <w:br/>
        <w:t/>
        <w:br/>
        <w:t>Este año la Comisión Nacional está promoviendo 5 GRANDES PACTOS NACIONALES que deberán ser respaldados por las organizaciones empresariales y sindicales, los partidos políticos, las instituciones culturales y sociales, las Administraciones, las televisiones públicas y privadas.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