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Casas viejas de piedra, aumento importante de su demanda.</w:t>
      </w:r>
    </w:p>
    <w:p>
      <w:pPr>
        <w:pStyle w:val="Ttulo2"/>
        <w:rPr>
          <w:color w:val="355269"/>
        </w:rPr>
      </w:pPr>
      <w:r>
        <w:rPr>
          <w:color w:val="355269"/>
        </w:rPr>
        <w:t>La web nº 1 de España en venta de propiedades singulares  www.aldeasabandonadas.com ha constatado  un gran aumento de la demanda y información de este
tipo de casas, en un 57% en el 2.011.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aumento significativo se debe en mayor medida a la crisis económica, y al deseo de abandonar cuanto antes las grandes ciudades para volver a los origines,las aldeas y pueblos de España.</w:t>
        <w:br/>
        <w:t/>
        <w:br/>
        <w:t>Con precios desde 7.000€ hasta el infinito, propiedades con encanto, con sillería y maderas nobles de antaño,juegan con el roble y el castaño, con las silvas qué aveces cuelgan de sus paredes,queriendo decir en voz alta ¡ os esperamos !.</w:t>
        <w:br/>
        <w:t/>
        <w:br/>
        <w:t>Las zonas con más demanda son Galicia, llena de aldeas abandonadas y Asturias, donde todavía se pueden encontrar casas baratas  low cost .</w:t>
        <w:br/>
        <w:t/>
        <w:br/>
        <w:t>Nos comentan desde Aldeasabandonadas.com que las provincias de origen de los demandantes son entre otras por nº de informaciones son: Madrid,Cadiz ,Valencia, Alicante, Barcelona. Un 60% españoles y un 40% extranjeros, aumentando el los últimos meses este colectivo.</w:t>
        <w:br/>
        <w:t/>
        <w:br/>
        <w:t>Para más información:</w:t>
        <w:br/>
        <w:t/>
        <w:br/>
        <w:t>www.aldeasabandonadas.com</w:t>
        <w:br/>
        <w:t/>
        <w:br/>
        <w:t>www.sacapartido.com 902070411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27000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