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Redactores web a la carta y textos a medida</w:t>
      </w:r>
    </w:p>
    <w:p>
      <w:pPr>
        <w:pStyle w:val="Ttulo2"/>
        <w:rPr>
          <w:color w:val="355269"/>
        </w:rPr>
      </w:pPr>
      <w:r>
        <w:rPr>
          <w:color w:val="355269"/>
        </w:rPr>
        <w:t>Mainz, Alemania, 1 de febrero de 2012.- Después de comenzar su actividad con gran éxito en Francia y Gran Bretaña, Textbroker llega al mercado español para dar cobertura a un servicio de creciente demanda: la creación de textos únicos.</w:t>
      </w:r>
    </w:p>
    <w:p>
      <w:pPr>
        <w:pStyle w:val="LOnormal"/>
        <w:rPr>
          <w:color w:val="355269"/>
        </w:rPr>
      </w:pPr>
      <w:r>
        <w:rPr>
          <w:color w:val="355269"/>
        </w:rPr>
      </w:r>
    </w:p>
    <w:p>
      <w:pPr>
        <w:pStyle w:val="LOnormal"/>
        <w:jc w:val="left"/>
        <w:rPr/>
      </w:pPr>
      <w:r>
        <w:rPr/>
        <w:t/>
        <w:br/>
        <w:t/>
        <w:br/>
        <w:t>Textbroker es un portal en línea donde los clientes encuentran escritores dispuestos a redactar textos por encargo en distintos idiomas. Agencias SEO y de marketing, diseñadores web y tiendas online pueden elegir entre más de 80 categorías para clasificar sus pedidos.</w:t>
        <w:br/>
        <w:t/>
        <w:br/>
        <w:t>Uno de los servicios más destacados que ofrece Textbroker es un riguroso control de plagio a todos los textos que recibe. Para este fin colabora con la empresa Copyscape. Sabemos que no es fácil conseguir textos libres de plagios. Por eso es muy importante para nosotros que nuestros autores sean de confianza, asegura Jan Becker-Fochler, director de Textbroker.</w:t>
        <w:br/>
        <w:t/>
        <w:br/>
        <w:t>Para Textbroker, el año 2012 significa la apertura de dos nuevos sitios: Textbroker España (www.textbroker.es) y Textbroker Niederlande (www.textbroker.nl). La empresa apuesta fuerte por estos dos países, ya que cada vez son más los clientes registrados en la plataforma que demandan textos en español y holandés.</w:t>
        <w:br/>
        <w:t/>
        <w:br/>
        <w:t>Acerca de Textbroker</w:t>
        <w:br/>
        <w:t/>
        <w:br/>
        <w:t>Textbroker se fundó en Alemania en el año 2005. Poco después dio el gran salto a Estados Unidos (www.textbroker.com), donde se consolidó como líder en el sector de contenidos únicos. En 2011 comenzó su actividad el portal Textbroker France (textbroker.fr), orientado a clientes cuya lengua de trabajo es el francés, y Textbroker United Kingdom (textbroker.co.uk), con la ambición de complementar el portal de Estados Unidos y ofrecer contenidos en inglés británico. En la actualidad, más de 160.000 autores y más de 50.000 clientes en todo el mundo se han registrado en Textbroker a través de los diferentes portales. Se espera que estas cifras aumenten con el lanzamiento de la plataforma en España y Holanda.</w:t>
        <w:br/>
        <w:t/>
        <w:br/>
        <w:t>Sitio web: www.textbroker.es ǀ Facebook: www.facebook.com/textbroker.es</w:t>
        <w:br/>
        <w:t/>
        <w:br/>
        <w:t>Para más información: </w:t>
        <w:br/>
        <w:t/>
        <w:br/>
        <w:t>Carolina Guerra (cg@textbroker.es) </w:t>
        <w:br/>
        <w:t/>
        <w:br/>
        <w:t>Responsable del portal Textbroker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55116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