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relación entre las marcas de lujo y estudiar turismo</w:t>
      </w:r>
    </w:p>
    <w:p>
      <w:pPr>
        <w:pStyle w:val="Ttulo2"/>
        <w:rPr>
          <w:color w:val="355269"/>
        </w:rPr>
      </w:pPr>
      <w:r>
        <w:rPr>
          <w:color w:val="355269"/>
        </w:rPr>
        <w:t>El sector con gran poder adquisitivo potencia el estudiar turismo pues su mercado de marcas de gama alta va en aumento.</w:t>
      </w:r>
    </w:p>
    <w:p>
      <w:pPr>
        <w:pStyle w:val="LOnormal"/>
        <w:rPr>
          <w:color w:val="355269"/>
        </w:rPr>
      </w:pPr>
      <w:r>
        <w:rPr>
          <w:color w:val="355269"/>
        </w:rPr>
      </w:r>
    </w:p>
    <w:p>
      <w:pPr>
        <w:pStyle w:val="LOnormal"/>
        <w:jc w:val="left"/>
        <w:rPr/>
      </w:pPr>
      <w:r>
        <w:rPr/>
        <w:t/>
        <w:br/>
        <w:t/>
        <w:br/>
        <w:t>Hay uno sectores muy afectados con la crisis, pero los que no, los sectores con mayor poder adquisitivo, han potenciado el turismo con el aumento del mercado de las marcas de gama alta. Al parecer, estudiar turismo está íntimamente conectado con la industria del lujo y la exclusividad. Eso es lo que afirma Carlos Falcó, el presidente de la Asociación Española de marcas de gama alta, ya que en breve, éstas se unirán con el turismo, la gastronomía y la cultura del vino.</w:t>
        <w:br/>
        <w:t/>
        <w:br/>
        <w:t>Los puestos de trabajo que brinda el sector de lujo llegan a los 800 mil en el continente europeo desde hace 8 años y se ha incrementado en el último tiempo, sin tener en cuenta la crisis. Este negocio maneja alrededor de 1700 millones de euros anuales. </w:t>
        <w:br/>
        <w:t/>
        <w:br/>
        <w:t>España cuenta con características interesantes para que este sector ponga su atención, como por ejemplo, riqueza histórica, tradiciones culturales, grandes artesanos y personas creativas. Al estudiar turismo, muchos pueden insertarse en este campo, desconocido por la mayoría.</w:t>
        <w:br/>
        <w:t/>
        <w:br/>
        <w:t>La industria del lujo tiene crecimientos del 15 por ciento cada año y en gran parte se debe a los servicios turísticos de calidad en las grandes ciudades. Otra razón más para escoger estudiar turismo y brindar los conocimientos a visitantes de Asia, por ejemplo. Puedes conseguir una oportunidad única para trabajar en un ambiente muy interesante y ameno.</w:t>
        <w:br/>
        <w:t/>
        <w:br/>
        <w:t>Si deseas estudiar turismo, pueden optar por la Escuela Mediterrani, la cuál te brinda todas las herramientas para que logres una formación inigualable y consigas los mejores puestos de trabajo. Sigue el enlace del grado en turismo e infórmate sobre el próximo programa académico.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02333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