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COLEGAS lamenta la actitud homófoba de FECAPA al recurrir la educación sexual en Sevilla</w:t>
      </w:r>
    </w:p>
    <w:p>
      <w:pPr>
        <w:pStyle w:val="Ttulo2"/>
        <w:rPr>
          <w:color w:val="355269"/>
        </w:rPr>
      </w:pPr>
      <w:r>
        <w:rPr>
          <w:color w:val="355269"/>
        </w:rPr>
        <w:t>- FECAPA denuncia que un módulo de Educación Sexual provoca Homosexualidad 
- COLEGAS responde La Homosexualidad no surge por informar sobre ella </w:t>
      </w:r>
    </w:p>
    <w:p>
      <w:pPr>
        <w:pStyle w:val="LOnormal"/>
        <w:rPr>
          <w:color w:val="355269"/>
        </w:rPr>
      </w:pPr>
      <w:r>
        <w:rPr>
          <w:color w:val="355269"/>
        </w:rPr>
      </w:r>
    </w:p>
    <w:p>
      <w:pPr>
        <w:pStyle w:val="LOnormal"/>
        <w:jc w:val="left"/>
        <w:rPr/>
      </w:pPr>
      <w:r>
        <w:rPr/>
        <w:t/>
        <w:br/>
        <w:t/>
        <w:br/>
        <w:t>SEVILLA 24 DE ENERO DE 2012.- La FEDERACIÓN ANDALUZA DE ASOCIACIONES DE LESBIANAS, GAYS, BISEXUALES Y TRANSEXUALES COLEGAS ha lamentado la actitud homófoba adoptada por la Federación de Asociaciones de Madres y Padres de la Escuela Católica que han procedido a recurrir el módulo de Educación Sexual patrocinado por el Ayuntamiento de Sevilla a través de su área de Servicios Sociales y Salud.</w:t>
        <w:br/>
        <w:t/>
        <w:br/>
        <w:t>El módulo, que se enmarca dentro de las actividades de Salud Sexual , ha sido calificado como inductor a la Homosexualidad por parte del Presidente de la Federación Católica que entiende vulnera el Derecho a la libre educación consagrado por la constitución española. Para COLEGAS esta interpretación resulta no solo ofensiva sino del todo sesgado en tanto que el módulo únicamente procede a manifestar la igualdad existente entre las diferentes orientaciones sexuales que se dan de forma natural en el entorno partiendo la interpretación de la Federación de AMPAS Católicas de una visión que considera la sexualidad como un elemento optativo y no como algo natural.</w:t>
        <w:br/>
        <w:t/>
        <w:br/>
        <w:t>Es del todo irresponsable que se pretenda hurtar a los alumnos de Sevilla de un elemento tan importante como es la prevención en las ETS y el ejercicio de un proceso de construcción de una Sexualidad responsable. Informar no induce a la Homosexualidad sino que representa un elemento para acabar con la exclusión y la Discriminación de nuestros jóvenes al tiempo que reduce el bullying y la exclusión en nuestras aulas potenciando así mismo la salud sexual de nuestros futuros adolescentesafirma Rafael Moral, Presidente de la Federación Andaluza COLEGAS</w:t>
        <w:br/>
        <w:t/>
        <w:br/>
        <w:t>Así mismo, desde COLEGAS se ha respaldado la labor del área de Salud y Servicios Sociales adscrita al área de MªDolores de Pablo Teniente Alcalde del Consistorio encabezado por Juan Ignacio Zoido destacando la amplia labor de consenso social que siempre se da en las áreas de educación y salud sexual entre la ciudad de Sevilla así como el importante paso que representa mantener activas las políticas de educación y prevención entre los más jóvenes promoviendo así un proceso de normalización no solo del hecho homosexual sino una reducción de la Discriminación y las ETS entre nuestra juventud.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