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ha visitado el laboratorio Europeo de Alta Potencia en Radiofrecuencia en Valencia</w:t>
      </w:r>
    </w:p>
    <w:p>
      <w:pPr>
        <w:pStyle w:val="Ttulo2"/>
        <w:rPr>
          <w:color w:val="355269"/>
        </w:rPr>
      </w:pPr>
      <w:r>
        <w:rPr>
          <w:color w:val="355269"/>
        </w:rPr>
        <w:t>El President de la Generalitat, Alberto Fabra, ha visitado el laboratorio Europeo de Alta Potencia en Radiofrecuencia donde ha señalado que estas instalaciones son ?una puerta para que se conozca la Comunitat</w:t>
      </w:r>
    </w:p>
    <w:p>
      <w:pPr>
        <w:pStyle w:val="LOnormal"/>
        <w:rPr>
          <w:color w:val="355269"/>
        </w:rPr>
      </w:pPr>
      <w:r>
        <w:rPr>
          <w:color w:val="355269"/>
        </w:rPr>
      </w:r>
    </w:p>
    <w:p>
      <w:pPr>
        <w:pStyle w:val="LOnormal"/>
        <w:jc w:val="left"/>
        <w:rPr/>
      </w:pPr>
      <w:r>
        <w:rPr/>
        <w:t/>
        <w:br/>
        <w:t/>
        <w:br/>
        <w:t>Durante su vista Fabra, ha destacado que la planta es una referencia a nivel mundial que demuestra que basándose en el esfuerzo, el desarrollo y querer conquistar el futuro, es lo que nos permite ser gente confiada en nuestras posibilidades.</w:t>
        <w:br/>
        <w:t/>
        <w:br/>
        <w:t>Finalmente, ha subrayado la disposición de las Universidades, institutos tecnológicos para que los emprendedores consigan hacer una apuesta hacia delante con una garantía de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