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Alberto Fabra nombra a Màximo Büch conseller de Economía, Industria y Comercio  </w:t>
      </w:r>
    </w:p>
    <w:p>
      <w:pPr>
        <w:pStyle w:val="Ttulo2"/>
        <w:rPr>
          <w:color w:val="355269"/>
        </w:rPr>
      </w:pPr>
      <w:r>
        <w:rPr>
          <w:color w:val="355269"/>
        </w:rPr>
        <w:t>El President de la Generalitat, Alberto Fabra, ha comparecido ante los medios de comunicación para anunciar el nombramiento de Màximo Büch como nuevo conseller de Economía, Industria y Comercio. </w:t>
      </w:r>
    </w:p>
    <w:p>
      <w:pPr>
        <w:pStyle w:val="LOnormal"/>
        <w:rPr>
          <w:color w:val="355269"/>
        </w:rPr>
      </w:pPr>
      <w:r>
        <w:rPr>
          <w:color w:val="355269"/>
        </w:rPr>
      </w:r>
    </w:p>
    <w:p>
      <w:pPr>
        <w:pStyle w:val="LOnormal"/>
        <w:jc w:val="left"/>
        <w:rPr/>
      </w:pPr>
      <w:r>
        <w:rPr/>
        <w:t/>
        <w:br/>
        <w:t/>
        <w:br/>
        <w:t>El President ha realizado este anuncio tras darse a conocer el nombramiento de Enrique Verdeguer como nuevo Presidente de ADIF por el Consejo de Ministros, a quien ha agradecido su profesionalidad y compromiso con lo público y, sobre todo, con la Comunitat Valenciana.</w:t>
        <w:br/>
        <w:t/>
        <w:br/>
        <w:t>Respecto al nuevo conseller de Economía, Máximo Büch, el President ha destacado su gran experiencia en el campo del emprendedurismo y las Pymes y ha señalado que es un profundo conocedor de los mercados financieros con una gran experiencia económica e industrial.</w:t>
        <w:br/>
        <w:t/>
        <w:br/>
        <w:t>El Jefe del Consell también ha resaltado el profundo conocimiento del nuevo conseller del mercado europeo y ha recordado que fue delegado para la Comunitat Valenciana de la Cámara de Comercio Alemana para España durante diez años.</w:t>
        <w:br/>
        <w:t/>
        <w:br/>
        <w:t>Currículum del conseller de Economía, Industria y Comercio, Máximo Büch Torralva</w:t>
        <w:br/>
        <w:t/>
        <w:br/>
        <w:t>Nacido el 11 de agosto 1959 en Valencia. Es Ingeniero Industrial, especialidad en Organización Industrial, E.T.S.I.I., por la Universidad Politécnica de Valencia y MBA, IESE, por la Universidad de Navarra</w:t>
        <w:br/>
        <w:t/>
        <w:br/>
        <w:t>En la actualidad trabajaba en Boyden Internacional Search Consultants, S.L. También ha sido director general de Tandem Capital Gestion SCR, S.A., y ha ejercido su labor en otras empresas como Osborn International (grupo perteneciente al Fondo de Capital Riesgo SawMill Capital), Astro MB y Astro Europa.</w:t>
        <w:br/>
        <w:t/>
        <w:br/>
        <w:t>Además es miembro del comité ejecutivo de ASCRI, Miembro del Capítulo Español del Club de Roma, desde 1987, delegado para la Comunidad Valenciana de la Cámara de Comercio Alemana para España, desde 1992 hasta 2002, miembro del comité ejecutivo del Instituto Valenciano para el Estudio de la Empresa Familiar (IVEFA) y presidente de su comité de formación, desde 1999 hasta 2002, y profesor colaborador de la Fundación de Estudios Bursátiles y Financieros (FEBF), la Universidad de Valencia, la Universidad Católica de Valencia, y el Centro de Formación Empresarial Lluis Vives de la Cámara de Comercio de Valencia.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