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Konica Minolta Gana el Prestigioso Premio Medioambiental: Green Apple Award en Reconocimiento a su Programa Innovador de Ayuda</w:t>
      </w:r>
    </w:p>
    <w:p>
      <w:pPr>
        <w:pStyle w:val="Ttulo2"/>
        <w:rPr>
          <w:color w:val="355269"/>
        </w:rPr>
      </w:pPr>
      <w:r>
        <w:rPr>
          <w:color w:val="355269"/>
        </w:rPr>
        <w:t>La innovadora iniciativa de Konica Minolta, que mejora la eficacia de los equipos de impresión reduciendo su impacto medioambiental, ha sido galardonada con el prestigioso premio Green Apple del Reino Unido</w:t>
      </w:r>
    </w:p>
    <w:p>
      <w:pPr>
        <w:pStyle w:val="LOnormal"/>
        <w:rPr>
          <w:color w:val="355269"/>
        </w:rPr>
      </w:pPr>
      <w:r>
        <w:rPr>
          <w:color w:val="355269"/>
        </w:rPr>
      </w:r>
    </w:p>
    <w:p>
      <w:pPr>
        <w:pStyle w:val="LOnormal"/>
        <w:jc w:val="left"/>
        <w:rPr/>
      </w:pPr>
      <w:r>
        <w:rPr/>
        <w:t/>
        <w:br/>
        <w:t/>
        <w:br/>
        <w:t>Konica Minolta ha ganado el Green Apple Award como reconocimiento a su innovador proyecto medioambiental Proceso de Auditoría Verde OPS.</w:t>
        <w:br/>
        <w:t/>
        <w:br/>
        <w:t>Los Green Apple Awards están organizados por Green, una organización independiente sin ánimo de lucro dedicada a la promoción de la conservación medioambiental y que otorga estos premios para reconocer, promover y recompensar a la mejor práctica de conservación del entorno. La adjudicación del premio al Proceso de Auditoría Verde OPS ha sido otorgada por un jurado en base a criterios como beneficios medioambientales, económicos o innovación. Este premio ha sido presentado en una reciente ceremonia en la Cámara de los Comunes de Westminster, en Londres.</w:t>
        <w:br/>
        <w:t/>
        <w:br/>
        <w:t>Como parte del Proceso de Auditoría Verde OPS, Konica Minolta pretende reducir las flotas y los volúmenes de impresión, instalando dispositivos de eficacia mejorada, para disminuir el impacto medioambiental de la producción documental de los clientes, con el consecuente beneficio de disminución de costes operativos.</w:t>
        <w:br/>
        <w:t/>
        <w:br/>
        <w:t>Tradicionalmente, los negocios no cuentan con herramientas internas o con el conocimiento necesario para saber su impacto medioambiental. Tras un correcto Proceso de Auditoría Verde OPS, Konica Minolta UK puede calcular la cantidad de energía, papel y tóner utilizado por los dispositivos del cliente y, con esta información, es capaz de determinar el dióxido de carbono generado. Este proyecto es un acercamiento holístico a las necesidades particulares de cada flujo de trabajo, abarcando todas las partes del proyecto, incluyendo el impacto medioambiental, como parte de un conocimiento total de la compañía.</w:t>
        <w:br/>
        <w:t/>
        <w:br/>
        <w:t>En 2009 Konica Minolta UK ganó el Green Apple Award gracias a la realización con las comunidades locales de un programa educativo para fomentar la conciencia ecológica de los niños de la región. Asimismo, esta organización ha sido reconocida como Green Hero 2010, por la Organización Green, honor especial reservado a los ganadores del Green Apple Award excepcionalmente comprometidos con la conciencia medioambiental y el compromiso de cuidar a la naturaleza.</w:t>
        <w:br/>
        <w:t/>
        <w:br/>
        <w:t>La estrategia medioambiental a largo plazo del Grupo Konica Minolta, Eco Vision 2050, demuestra su intención de alcanzar determinados objetivos a este respecto en el año 2050, que consigan afianzarla completamente como una corporación global responsable que contribuye a la sostenibilidad en nuestro planeta. A este respecto y con el objetivo de reducir las emisiones de dióxido de carbono en un 80% respecto a los niveles de 2005, el Grupo Konica Minolta está implementando en la actualidad estrategias innovadoras en todo el mundo.</w:t>
        <w:br/>
        <w:t/>
        <w:br/>
        <w:t>Para saber más sobre las iniciativas medioambientales de Konica Minolta, visite http://www.konicaminolta.com/about/csr/</w:t>
        <w:br/>
        <w:t/>
        <w:br/>
        <w:t>OPS (Servicios de Impresión Optimizados u Optimized Print Services, en sus siglas en inglés): A través de este servicio, Konica Minolta realiza el estudio del parque de impresión del cliente con el objetivo de desarrollar las soluciones de optimización más adecuadas para cada caso. De este modo, se implementa la mejor tecnología que genera un incremento de la eficiencia operacional del negocio.</w:t>
        <w:br/>
        <w:t/>
        <w:br/>
        <w:t>Puede encontrar las imágenes de los productos de Konica Minolta en:</w:t>
        <w:br/>
        <w:t/>
        <w:br/>
        <w:t>www.konicaminolta-images.eu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