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Body Esthetic Laboratoire presenta su Memoria de Actividades Solidarias 2011</w:t>
      </w:r>
    </w:p>
    <w:p>
      <w:pPr>
        <w:pStyle w:val="Ttulo2"/>
        <w:rPr>
          <w:color w:val="355269"/>
        </w:rPr>
      </w:pPr>
      <w:r>
        <w:rPr>
          <w:color w:val="355269"/>
        </w:rPr>
        <w:t>Body Esthetic Laboratoire refuerza su apuesta estratégica por la responsabilidad social corporativa con la presentación de su Memoria de Actividades Solidarias 2011.
</w:t>
      </w:r>
    </w:p>
    <w:p>
      <w:pPr>
        <w:pStyle w:val="LOnormal"/>
        <w:rPr>
          <w:color w:val="355269"/>
        </w:rPr>
      </w:pPr>
      <w:r>
        <w:rPr>
          <w:color w:val="355269"/>
        </w:rPr>
      </w:r>
    </w:p>
    <w:p>
      <w:pPr>
        <w:pStyle w:val="LOnormal"/>
        <w:jc w:val="left"/>
        <w:rPr/>
      </w:pPr>
      <w:r>
        <w:rPr/>
        <w:t/>
        <w:br/>
        <w:t/>
        <w:br/>
        <w:t>Entre las distintas actividades llevadas a cabo durante estos últimos doce meses figuran las siguientes:</w:t>
        <w:br/>
        <w:t/>
        <w:br/>
        <w:t>Renovación del convenio de colaboración con ASPROSEAT (Asociación Promotora de Servicios Especiales i Atenciones Terapéuticas), entidad cuyo objetivo es la atención a personas con discapacidad intelectual, sus familias y otros colectivos con riesgo de exclusión social, en un marco de compromiso por la igualdad de oportunidades dentro del ámbito de Cataluña. Miembros de ASPROSEAT desarrollan su actividad profesional en las líneas de envasado de Body Esthetic Laboratoire, facilitando así su proceso de inserción laboral en la sociedad.</w:t>
        <w:br/>
        <w:t/>
        <w:br/>
        <w:t>Colaboración con Federación Niños del Mundo, ONG dedicada a la atención y cuidado de niños afectados por la pobreza y catástrofes ecológicas en Iberoamérica. La compañía ha donado productos de higiene y cosméticos a estos menores y sus familias en Chile, Guatemala y Perú.</w:t>
        <w:br/>
        <w:t/>
        <w:br/>
        <w:t>Colaboración con la residencia de ancianos La Rambla, ubicada en Hospitalet de Llobregat, mediante la entrega de distintos lotes de productos durante las fechas navideñas.</w:t>
        <w:br/>
        <w:t/>
        <w:br/>
        <w:t>Colaboración con AMIFP (Asociación Pro Discapacitados del Cuerpo Nacional de Policía), con la entrega de lotes de productos para el mercadillo solidario de las Jornadas de Sensibilización que esta entidad realiza cada año.</w:t>
        <w:br/>
        <w:t/>
        <w:br/>
        <w:t>Además, la apuesta de Body Esthetic Laboratoire por la responsabilidad social corporativa se completa con distintas acciones dirigidas a sus recursos humanos (incremento de las actuaciones formativas, mejoras ergonómicas en las diferentes áreas productivas, apuesta por la formación continua y planes de seguridad para minimizar los riesgos laborales) y de índole medioambiental (mejora en el tratamiento de aguas con la instalación de un sistema de depuración, optimización de los residuos generados mediante gestores autorizados, incremento de los residuos valorizados, disminución del consumo eléctrico mediante la adopción de medidas de ahorro e incremento del uso de envases de plástico y vidrio reciclables).</w:t>
        <w:br/>
        <w:t/>
        <w:br/>
        <w:t>nformación corporativa</w:t>
        <w:br/>
        <w:t/>
        <w:br/>
        <w:t>Body Esthetic Laboratoire (http://www.body-esthetic.com) es una compañía de Grupo Laboratorios Diet Esthetic que está especializada en el desarrollo de productos de marca blanca. La empresa pone al servicio de los clientes su saber hacer en el diseño, desarrollo y fabricación de productos para terceros, con la máxima agilidad y una excelente relación calidad/precio.</w:t>
        <w:br/>
        <w:t/>
        <w:br/>
        <w:t>Grupo Laboratorios Diet Esthetic está especializado en el desarrollo de productos cosméticos y zoosanitarios. El Grupo, que inició sus actividades en 1985, es de capital completamente español, con crecimientos sostenidos anuales por encima del diez por ciento. Su sede central está en Hospitalet de Llobregat (Barcelona) y su política estratégica se basa en tres ejes directrices: innovación tecnológica (invirtiendo alrededor del 20 por ciento de su facturación en IDi); formación de sus recursos humanos (mediante el permanente reciclaje profesional de sus empleados); y búsqueda de la calidad total en sus procesos productivos (a partir del establecimiento de un plan de calidad total en su estructura productiva).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Hospitalet de Llobregat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