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Colegas pregunta a Extremadura por la Financiación del Fundación Triàngulo</w:t>
      </w:r>
    </w:p>
    <w:p>
      <w:pPr>
        <w:pStyle w:val="Ttulo2"/>
        <w:rPr>
          <w:color w:val="355269"/>
        </w:rPr>
      </w:pPr>
      <w:r>
        <w:rPr>
          <w:color w:val="355269"/>
        </w:rPr>
        <w:t>- La entidad solicita informes ante escàndalo subvenciones en Cooperación al Desarrollo 
- Solo en 2 proyectos del Ministerio Triàngulo acumula màs de 350.000 euros.
- ¿Con cuanto financió el Sr. Vara a su candidato gay al 20 N? </w:t>
      </w:r>
    </w:p>
    <w:p>
      <w:pPr>
        <w:pStyle w:val="LOnormal"/>
        <w:rPr>
          <w:color w:val="355269"/>
        </w:rPr>
      </w:pPr>
      <w:r>
        <w:rPr>
          <w:color w:val="355269"/>
        </w:rPr>
      </w:r>
    </w:p>
    <w:p>
      <w:pPr>
        <w:pStyle w:val="LOnormal"/>
        <w:jc w:val="left"/>
        <w:rPr/>
      </w:pPr>
      <w:r>
        <w:rPr/>
        <w:t/>
        <w:br/>
        <w:t/>
        <w:br/>
        <w:t>La CONFEDERACIÓN ESPAÑOLA DE ASOCIACIONES DE LESBIANAS, GAYS,BISEXUALES Y TRANSEXUALES COLEGAS ha remitido esta mañana requerimientos a la Junta de Extremaduraasí como una nota informativa a los grupos que conforman el Parlamento para conocer la financiación que la</w:t>
        <w:br/>
        <w:t/>
        <w:br/>
        <w:t>extremeña Fundación Triángulo recibió en los últimos años por parte del ejecutivo autonómico en lasáreas de Asuntos sociales, Sanidad, Cultura, Turismo, Cooperación al Desarrollo, Mujer e Igualdad,Juventud así como Educación y Participación Ciudadana por parte de las instituciones y organismos adscritos al ejecutivo autonómico que se reflejan como colaboradores de dicha entidad en sus memoriasa nivel estatal ante AECID.</w:t>
        <w:br/>
        <w:t/>
        <w:br/>
        <w:t>Este requirimiento, motivado por el escándolo publicado en varios medios de comunicación de tiradanacional a raíz del destape de las subvenciones de última hora concedidas por Trinidad Jiménez ala Fundación LGBT Extremeña Triángulo con proyectos de 100.000€ para crear una red de cina LGBT enLatinoamérica y otros 100.000€ para financiar su contrapartida de festival de Cine en España se uneal ya controvertido proyecto de 150.000€ para financiar los proyectos de educación reproductiva y sexualen el Perú también concedidos por AECID bajo mandato socialista y gestionado por la Fundación.</w:t>
        <w:br/>
        <w:t/>
        <w:br/>
        <w:t>La Fundación Triángulo así mismo fue noticia en diferentes medios de carácter nacional al ser su Gerente el pasado 20 de Noviembre candidato en las listas por el PSOE Extremeño a la pasadacita electoral apadrinado por diferentes personalidades del anterior ejecutivo encabezado por el Sr. Vara y que ocuparon en su momento responsabilides como Consejeros de la Junta de Extremadura.</w:t>
        <w:br/>
        <w:t/>
        <w:br/>
        <w:t>¿Con cuánto del dinero de todos los extremeños financió el Sr. Vara a su candidato gay al 20N?¿Cuantosson los ceros que atesora el haber de la extremeña Fundación Triángulo cuyo Gerente concurrió en las listas por el entonces partido en Gobierno con el socialista Fernández Vara al frente? En una época enla que se ha pedido el sacrificio a todos los ciudadanos subiendo los impuestos queremos conocer cual fue y hasido el grado de control de dinero público que de forma directa e indirecta ha manejado dicha entidad </w:t>
        <w:br/>
        <w:t/>
        <w:br/>
        <w:t>que se ha destapado como principal receptora de la cooperación al desarrollo gay en España teniendo un nivel de influencia tal como para conseguir que una Ministra en funciones se arriesgue a la censura de la sociedad al firmar el propio 21 N 200.000€ para, entre otras cosas, financiar los festivales de cineque la Fundación del candidato socialista extremeño realiza con también subvenciones de consistorios e instituciones de Extremadura afirmó Rafael Moral Escudero, Secretario General de la Confederación COLEGAS</w:t>
        <w:br/>
        <w:t/>
        <w:br/>
        <w:t>COLEGAS así mismo ha solicitado que se proceda, como así hizo el Gobierno de Monago, a auditar a travésdel Protectorado que coordina las Fundaciones y la financiación de las mismas, ente público encargado deauditar a las Fundaciones, facilite copia de la contabilidad pública que por ley dicha organización debepresentar cada año para acreditar mantiene el mínimo de capital, tasado en 30.000€, para continuar como entidad de carácter fundacional así como que se facilite copia de los informes de la Intervención General para conocer de la totalidad de facturas y gastos endosados por el partido del Gerente de la Fundación al Gobierno de Extremadura en los últimos ejercicios así como a las Fundaciones y entidades controladas por el anterior ejecutivo.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