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Liferay muestra la viabilidad del codigo abierto como negocio en la Conferencia Internacional de Software Libre</w:t>
      </w:r>
    </w:p>
    <w:p>
      <w:pPr>
        <w:pStyle w:val="Ttulo2"/>
        <w:rPr>
          <w:color w:val="355269"/>
        </w:rPr>
      </w:pPr>
      <w:r>
        <w:rPr>
          <w:color w:val="355269"/>
        </w:rPr>
        <w:t>La compañía, filial española del primer suministrador mundial de soluciones de código abierto para la creación de portales Web, habla sobre este modelo como tendencia de futuro</w:t>
      </w:r>
    </w:p>
    <w:p>
      <w:pPr>
        <w:pStyle w:val="LOnormal"/>
        <w:rPr>
          <w:color w:val="355269"/>
        </w:rPr>
      </w:pPr>
      <w:r>
        <w:rPr>
          <w:color w:val="355269"/>
        </w:rPr>
      </w:r>
    </w:p>
    <w:p>
      <w:pPr>
        <w:pStyle w:val="LOnormal"/>
        <w:jc w:val="left"/>
        <w:rPr/>
      </w:pPr>
      <w:r>
        <w:rPr/>
        <w:t/>
        <w:br/>
        <w:t/>
        <w:br/>
        <w:t>Liferay España, filial en nuestro país de Liferay Inc. primer suministrador mundial de plataformas Web corporativas de código abierto, participa en la Conferencia Internacional de Software Libre que se está celebrando esta semana en Granada, auspiciado por la Junta de Andalucía. La Conferencia, uno de los principales eventos internacional alrededor del Software Libre, parte en su edición de este año con el lema Por un negocio abierto, y se centra en los modelos estratégicos, perspectivas y posibilidades del software libre en el mundo de la empresa.</w:t>
        <w:br/>
        <w:t/>
        <w:br/>
        <w:t>Liferay España participa en la Conferencia con una ponencia en la que su responsable de Alianzas, Francisco Fernández, mostrará a los asistentes cómo un modelo de negocio basado en el software libre puede ofrecer innovación y, al mismo tiempo, aportar negocio a través de un modelo colaborativo basado en la aportación de múltiples actores, incluyendo desarrolladores, firmas comerciales, integradores locales e incluso los propios usuarios.</w:t>
        <w:br/>
        <w:t/>
        <w:br/>
        <w:t>Liferay Portal es la plataforma de código abierto más utilizada del mundo para crear portales, intranets, redes sociales y otros entornos web. Su versión corporativa, Liferay Portal Enterprise Edition, complementa la tecnología con servicios profesionales de soporte, formación y consultoría. En España, utilizan ya esta solución empresas como Telefónica, Pullmantur o Grupo Caja Rural; organismos públicos como la Comunidad de Madrid, el Gobierno de Cantabria o el Principado de Asturias; y entidades docentes como la Universidad Complutense de Madrid o la Universidad del País Vasco.</w:t>
        <w:br/>
        <w:t/>
        <w:br/>
        <w:t>En su ponencia, Francisco Fernández dejará a un lado la tecnología en sí, para centrarse en el modelo de negocio Open Source, mostrando cómo se estructura este negocio en un caso como el de Liferay, donde el producto es de libre acceso, pero se complementa con diversos servicios, imprescindibles para el éxito de los proyectos críticos que se despliegan en el ámbito corporativo, y manteniendo al mismo tiempo el concepto de comunidad y colaboración.</w:t>
        <w:br/>
        <w:t/>
        <w:br/>
        <w:t>La Conferencia Internacional de Software Libre es uno de los eventos más importantes en la promoción de un modelo tecnológico sostenible sobre estándares abiertos, explica Carolina Moreno, directora general de Liferay España. Desde nuestra compañía, una de las pioneras en el modelo de negocio del software Open Source con más de 10 años de historia, queremos apoyar este encuentro y contribuir a su objetivo de convertirse en un foro de encuentro entre empresas e instituciones públicas usuarias de software libre, integradores y proveedores de servicios, así como expertos y analistas.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