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el Grupo Akross</w:t>
      </w:r>
    </w:p>
    <w:p>
      <w:pPr>
        <w:pStyle w:val="Ttulo2"/>
        <w:rPr>
          <w:color w:val="355269"/>
        </w:rPr>
      </w:pPr>
      <w:r>
        <w:rPr>
          <w:color w:val="355269"/>
        </w:rPr>
        <w:t>Grupo de Tiendas online especializada en mobiliario de hogar y Productos Gourmet</w:t>
      </w:r>
    </w:p>
    <w:p>
      <w:pPr>
        <w:pStyle w:val="LOnormal"/>
        <w:rPr>
          <w:color w:val="355269"/>
        </w:rPr>
      </w:pPr>
      <w:r>
        <w:rPr>
          <w:color w:val="355269"/>
        </w:rPr>
      </w:r>
    </w:p>
    <w:p>
      <w:pPr>
        <w:pStyle w:val="LOnormal"/>
        <w:jc w:val="left"/>
        <w:rPr/>
      </w:pPr>
      <w:r>
        <w:rPr/>
        <w:t/>
        <w:br/>
        <w:t/>
        <w:br/>
        <w:t>Llega el año de los grandes cambios, las oportunidades de negocio surgen dónde menos te lo esperas. Los Jóvenes emprendedores del Grupo Akross acaban de lanzar al mercado un grupo de tiendas online. Inicialmente su apuesta comienza con la venta de muebles de hogar, más especializados en mobiliario de descanso, todo lo relacionado con colchones viscoelásticos, mesitas de noche y cabeceros de forja.</w:t>
        <w:br/>
        <w:t/>
        <w:br/>
        <w:t>Otra apuesta en Internet en el mundo de la gastronomía Gourmet, con catálogo de más de 2000 referencias, cada semana se agregan nuevos productos selectos de alimentación. Próximamente entrará en activo también una nueva tienda de productos relacionados con la belleza. Lo que permite al Grupo Akross empezar con una fuerte apuesta en el 2012.</w:t>
        <w:br/>
        <w:t/>
        <w:br/>
        <w:t>Cuentan con un almacén propio de almacenaje para todo el mobiliario como, mesas de comedor, mesas de centro y mesa de centro abatible. Además de un espacio acondicionado para la conservación de los productos de la selección Gourmet.</w:t>
        <w:br/>
        <w:t/>
        <w:br/>
        <w:t>Precio transparente:</w:t>
        <w:br/>
        <w:t/>
        <w:br/>
        <w:t>Para competir en el precio, ofrecen un servicio profesional de transporte y montaje, además de un producto de calidad media alta que permite mejorar los precios del mercado offline, consiguiendo unos artículos más baratos, lo que les permite bajar los precios considerablemente sin tirar el precio.</w:t>
        <w:br/>
        <w:t/>
        <w:br/>
        <w:t>Campaña de marketing:</w:t>
        <w:br/>
        <w:t/>
        <w:br/>
        <w:t>Apuestan por un inicio de campaña con especial atención al público en redes sociales como Facebook y Twitter, dónde ya han comenzado a ofrecer sus promociones con estas herramientas.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02006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