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La càmara MOBOTIX Q24 es distinguida con el premio Merlion </w:t></w:r></w:p><w:p><w:pPr><w:pStyle w:val="Ttulo2"/><w:rPr><w:color w:val="355269"/></w:rPr></w:pPr><w:r><w:rPr><w:color w:val="355269"/></w:rPr><w:t>Nuevo reconocimiento internacional  para la Q24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MOBOTIX AG, líder fabricante de sistemas de video de alta resolución basados en redes, ha recibido, en la feria Safety & Security Asia 2011, el premio Merlion por su modelo de cámara Q24. Este premio distingue a productos y diseños especiales del sector de la seguridad. Los criterios del jurado son el carácter innovador, la utilidad para el cliente, el diseño y las significativas ventajas del producto.</w:t><w:br/><w:t></w:t><w:br/><w:t>Con su combinación de sensor de alta resolución, óptica hemisférica y DVR interno, la Q24 permite vigilar un espacio completo con una única cámara y guardar en la misma las imágenes como vídeo de alta definición. Las imágenes de 3,1 megapíxeles de la cámara pueden transmitirse con una frecuencia de hasta 20 imágenes por segundo, y las de megapíxel con una frecuencia de hasta 30 imágenes por segundo. </w:t><w:br/><w:t></w:t><w:br/><w:t>El premio Merlion distingue nuestra estrategia de lanzar al mercado productos innovadores y que satisfagan la demanda del mismo. Comenta el Dr. Magnus Ekerot, Director de Ventas de MOBOTIX AG. Por tanto, estamos muy satisfechos de este premio.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