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de 80 empresas han participado en el proyecto Centro de Desarrollo de Producto (CDP) Símbolo Calidad 2011</w:t>
      </w:r>
    </w:p>
    <w:p>
      <w:pPr>
        <w:pStyle w:val="Ttulo2"/>
        <w:rPr>
          <w:color w:val="355269"/>
        </w:rPr>
      </w:pPr>
      <w:r>
        <w:rPr>
          <w:color w:val="355269"/>
        </w:rPr>
        <w:t>Concluye con éxito el proyecto de Asistencia técnica para el desarrollo de procesos y productos innovadores mediante la utilización del Símbolo Calidad AIDIMA con una participación de màs de 80 empresas que se han beneficiado de los II Planes de Compet</w:t>
      </w:r>
    </w:p>
    <w:p>
      <w:pPr>
        <w:pStyle w:val="LOnormal"/>
        <w:rPr>
          <w:color w:val="355269"/>
        </w:rPr>
      </w:pPr>
      <w:r>
        <w:rPr>
          <w:color w:val="355269"/>
        </w:rPr>
      </w:r>
    </w:p>
    <w:p>
      <w:pPr>
        <w:pStyle w:val="LOnormal"/>
        <w:jc w:val="left"/>
        <w:rPr/>
      </w:pPr>
      <w:r>
        <w:rPr/>
        <w:t/>
        <w:br/>
        <w:t/>
        <w:br/>
        <w:t>Concluye con éxito el proyecto de Asistencia técnica para el desarrollo de procesos y productos innovadores mediante la utilización del Símbolo Calidad AIDIMA con una participación de más de 80 empresas que se han beneficiado de los II Planes de Competitividad de la Empresa Valenciana (PCEV) de la Generalitat Valenciana a través del IMPIVA.</w:t>
        <w:br/>
        <w:t/>
        <w:br/>
        <w:t>Tanto las empresas participantes en el proyecto, como los responsables de AIDIMA, se muestran muy satisfechos por la elevada participación y por los buenos resultados del proyecto centro de desarrollo de producto y Símbolo Calidad 2011 que ha tenido dos objetivos fundamentales. Por una parte, fomentar la innovación en los sectores emergentes y tradicionales de la Comunitat Valenciana, incentivando en la PYME la utilización de servicios de innovación, asesoramiento en la gestión del diseño y la optimización de los recursos humanos, como factores de mejora de la competitividad. Y por otra, incentivar la oferta y utilización de servicios avanzados que ayuden a profesionalizar la gestión del diseño y fomentar la utilización del diseño como factor de innovación y de competitividad para las PYME.</w:t>
        <w:br/>
        <w:t/>
        <w:br/>
        <w:t>El certificado Símbolo Calidad es el siguiente paso para disponer de un buen producto. Tras recibir asesoramiento en el proceso de fabricación de los técnicos del Centro Desarrollo de Producto, muchas empresas han optado por complementar esta etapa con Símbolo Calidad. De esta forma, las empresas demuestran que tienen un producto bien hecho y con garantía; ya que Símbolo Calidad reconoce aquellos muebles y productos que han superado diferentes ensayos en los laboratorios de AIDIMA y han demostrado que son adecuados para el uso al que están destinados. Difundir la calidad y la idoneidad para su uso es una importante herramienta que está mejorando la competitividad de las pequeñas y medianas empresas valencianas.</w:t>
        <w:br/>
        <w:t/>
        <w:br/>
        <w:t>El proyecto de ?Asistencia técnica para el desarrollo de procesos y productos innovadores mediante la utilización de Símbolo Calidad AIDIMA? ha contado con un presupuesto de 1 millón de euros financiados por el IMPIVA y los fondos FEDER y los beneficiarios han sido entidades con proyectos consistentes en la prestación de servicios de innovación dirigidas a las PYME?s y a entidades con proyectos dirigidos a pequeñas y medianas empresas industriales de su ámbito de actuación que supongan la prestación de servicios de apoyo a la innovación a través de la gestión del diseño.</w:t>
        <w:br/>
        <w:t/>
        <w:br/>
        <w:t>En cuanto a la campaña de difusión del proyecto CDP centro de desarrollo de producto Símbolo Calidad 2011 a través de los medios de comunicación, cabe destacar que se han conseguido un total de 4.211.000 impactos/lectores en medios convencionales: prensa, radio y televisión y una muy cantidad superior en medios digitales.</w:t>
        <w:br/>
        <w:t/>
        <w:br/>
        <w:t>Los servicios y actuaciones que se han apoyado y subvencionado han sido los siguientes:</w:t>
        <w:br/>
        <w:t/>
        <w:br/>
        <w:t>Prestación de servicios en materia de innovación. Servicios de asesoramiento a la innovación a través de actuaciones de consultoría de gestión, asistencia tecnológica, servicios de transferencia de tecnología, consultoría sobre adquisición, protección y comercio de derechos de propiedad intelectual, consultoría sobre empleo de normas, y actividades formativas dirigidas a las PYME?s tales como cursos, talleres, masters, seminarios y congresos, entre otros. Servicio de apoyo a la innovación consistente en bancos de datos, bibliotecas técnicas, investigación de mercados y etiquetado de calidad.</w:t>
        <w:br/>
        <w:t/>
        <w:br/>
        <w:t>Prestación de servicios en materia de innovación a través del diseño. Servicios de asesoramiento y apoyo a las PYME?s en materia de innovación, orientados a mejorar la gestión del diseño en las PYME?s industriales del ámbito de actuación de la entidad beneficiaria.</w:t>
        <w:br/>
        <w:t/>
        <w:br/>
        <w:t>Gracias a la realización de este proyecto, muchas empresas de la Comunidad Valenciana han podido mejorar la competitividad, reforzar la calidad de sus productos y utilizar la calidad y su difusión como factor diferenciador frente a la competencia. La calidad y el diseño son la mejor manera que tienen las empresas de la Comunidad Valenciana para posicionarse y diferenciarse en un mercado tan competitivo como el actual y con el apoyo de los II Planes de Competitividad de la Empresa Valenciana, más de 80 empresas lo han conseguido en 2011.</w:t>
        <w:br/>
        <w:t/>
        <w:br/>
        <w:t>En el proyecto han participado las siguientes empresas:</w:t>
        <w:br/>
        <w:t/>
        <w:br/>
        <w:t>ADAPTA COLOR, S.L.  ALBERTO MORA GALIANA, S.A.  ALGICOCINA, S.L.  ALMESA ALME, S.A.  AQUASILK, S.L.  ARTIGO IBERICA, S.L.  BAÑOS-10, S.L.  BENICONFORT, S.A.  BENJO SEATING, S.L.  CANTISA, S.A.  CARPINTERIA MEDALL 2, S.A.  COLCHON STAR, S.A.  COMOTEX SISTEMAS DE DESCANSO, S.L.  CONFORT 2000, S.A.  CONFORTEC, S.L.  CONTRACHAPADOS LUBADI, S.L.  COOPERATIVA OBRERA SAN JOSE COOP. V  DILEOFFICE, S.L.  DISTRIMOBEL SAETABIS, S.L.  EBIR ILUMINACION, S.L.  EXPORMIM  FAPIMA 2025, S.L.  FEDERICO GINER, S.A.  FUSTERIA LLOMBART, S.L.  GANDIA BLASCO, S.L.  GELLIDA E HIJOS, S.L.  HEREDEROS DE GREGORIO PEREZ, S.L.  HIDROMASAJES CASTELLON, S.L.  IMPACTO VALENCIA, S.L.  INDUFEX, S.L.  INDUSTRIAL JAIME, S.L.  INTERMEDICACION DEL COMERCIO GAVEJO  INTERNATIONAL MAGASHOPS, S.L.  JOSE SALVADOR GIL GMENEZ  JUAN VICENTE MARTINEZ VERDEJO  LAGRAMA, S.L.  LATIZOHABITAT, S.L.  LUZIFERLAMPS, S.L.  MADERARTE COFFINS, S.L.  MADERAS BENIGANIM, S.A.L.  MANILLONS TORRENT, S.L.  MICUNA S, L.  MOBILCO FABRICA, S.L.  MOISES SEVILLA MAQUEDA  MOLDCOM COMPOSITES, S.L.  MUEBLES AZOR, S.A.  MUEBLES BENICARLO, S.L.  MUEBLES COLLET, S.A.  MUEBLES DISBEN, S.A.  MUEBLES JOVICAL, S.L.  MUEBLES METALICOS HERTA, S.L.  MUEBLES ORTS, S.L.  MUEBLES PICO, S.A.  NABER PINTURAS Y BARNICES, S.L.  OPOSITE-06,S.L.  PELAYO MOBLES, S.L.  PEREZ LINARES, S.L.  PINTURAS BLATEM, S.L.  PINTURAS ISAVAL, S.L.  POALGI, S.L.  PONDECOR INTERIORISMO, S.L.  PRODUCTOS METALURGICOS DEL COLCHON, S.L.  PRODUCTOS QUIMICOS MOPASA, S.L.  RESIGRES 2010, S.L.U.  SAETABIS TRAINING, S.L.  SANCHIS MUEBLES DE BAÑO, S.L.  SILLERIAS ALACUAS, S.A.  SONIA, S.A.  TABLEROS FOLGADO, S.A.  TABLEROS RACLIMA  TABLEROS Y RECHAPADOS, S.L.  TECNIMAHER, S.L.  VICCARBE HABITAT, S.L.  VICENTE RODRIGUEZ, S.L.  VICRIS, S.L.  VONDOM, S.L.  ZARAGOZA MOBILIARIO, S.L.  ZYX STUDIO DISEÑO E INNOVACION, S.L.</w:t>
        <w:br/>
        <w:t/>
        <w:br/>
        <w:t>Los II Planes Sectoriales de Competitividad de la Empresa Valenciana son una iniciativa de la Conselleria de Industria, Comercio e Innovación para reforzar la competitividad de los sectores empresariales consolidados en el sistema productivo de la Comunitat Valenciana como es el caso del Sector del Mueble, Madera, Hábitat y Afines e impulsar el desarrollo de sectores emergentes.</w:t>
        <w:br/>
        <w:t/>
        <w:br/>
        <w:t>El Proyecto está financiado por el Instituto de la Mediana y Pequeña Industria de la Generalitat Valenciana, IMPIVA y la Unión Europea a través del Fondo Europeo de Desarrollo Regional, FEDER, dentro del Programa Operativo FEDER de la Comunitat Valenciana 2007-2013.</w:t>
        <w:br/>
        <w:t/>
        <w:br/>
        <w:t>Colaboran: AIDIMA Instituto Tecnológico del Mueble, Madera, Embalaje y Afines y FEVAMA Federación Empresarial de la Madera y Mueble de la Comunidad Valenciana.</w:t>
        <w:br/>
        <w:t/>
        <w:br/>
        <w:t>Si desea información sobre los planes de apoyo para 2012 a las empresas del sector no dude en contactar con AIDIMA.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