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Caser promueve la seguridad en la montaña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Caser ha llegado a un acuerdo de colaboración con el Grupo Aramon, Montañas de Aragón. Mediante esta nueva firma, la compañía aseguradora se ha comprometido a promover la seguridad y la prevención de accidentes entre los esquiadores y 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Aramon, Motañas de Aragón, cuenta con la aseguradora Caser para promocionar e impulsar la seguridad y la protección entre sus esquiadores y grupos de montaña. La compañía y el Grupo han firmado un acuerdo de colaboración apostando, además, por la comodidad y la tranquilidad para disfrutar del deporte estrella invernal.</w:t>
        <w:br/>
        <w:t/>
        <w:br/>
        <w:t>La Directora de Marketing Corporativo de Caser, Sandra Ramiro, ha hecho hincapié en que este acuerdo fortalece el compromiso de la compañía con el deporte y la seguridad. Al igual que para Aramón; que además ha comentado las acciones llevadas a cabo para mejorar el estado de sus pistas de debutantes, creando una zona de seguridad propia.</w:t>
        <w:br/>
        <w:t/>
        <w:br/>
        <w:t>La aseguradora Caser, una de las compañías que ofrece sus productos a través del comparador de seguros de nuestro partner Seguros.es, siempre ha destacado por apoyar el deporte. Y en esta ocasión por llevar a cabo acciones que lo potencien y permitan su desarrollo de manera segura. Tal y como afirma la Directora de Marketing este acuerdo supone una gran oportunidad para difundir mensajes acerca de la seguridad y la prevención de diferente manera.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