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F. Franco e hijos presentaràn su nueva colección 2012 en la III Feria del Mueble en Zaragoza</w:t>
      </w:r>
    </w:p>
    <w:p>
      <w:pPr>
        <w:pStyle w:val="Ttulo2"/>
        <w:rPr>
          <w:color w:val="355269"/>
        </w:rPr>
      </w:pPr>
      <w:r>
        <w:rPr>
          <w:color w:val="355269"/>
        </w:rPr>
        <w:t>F. FRANCO E HIJOS S.L presentarà su colección 2012 en la III Feria del Mueble que celebrarà los próximos 19 al 22 de Enero de 2012 en Zaragoza.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Málaga, 23 de Diciembre de 2011.- F. FRANCO E HIJOS S.L presentará su colección 2012 en la III Feria del Mueble que celebrará los próximos 19 al 22 de Enero de 2012 en Zaragoza.</w:t>
        <w:br/>
        <w:t/>
        <w:br/>
        <w:t>En esta ocasión y como su tradición demuestra, las colecciones presentadas están creadas cuidadosamente para la perfecta integración en los ambientes más exigentes, ofreciendo un sinfín de posibilidades a través de sus colores, materiales, tapizados y medidas especiales. </w:t>
        <w:br/>
        <w:t/>
        <w:br/>
        <w:t>Además, esta y otras de sus colecciones, quedan expuestas en su portal web www.ffrancoehijos.com, ajustándose a la innovación y vanguardismo del siglo XXI.</w:t>
        <w:br/>
        <w:t/>
        <w:br/>
        <w:t>Basando su especialidad en la fabricación y comercialización de mobiliario de diseño para el hogar, con una gran vocación al servicio de sus clientes, F. Franco e hijos, S.L durante la feria pretende atender las necesidades de estos en cuanto a exigencia, exclusividad, diseño y calidad, se refiere.</w:t>
        <w:br/>
        <w:t/>
        <w:br/>
        <w:t>En la actualidad comercializa sus muebles a través de dos marcas bien diferenciadas, FRANCO FURNITURE y GREENHOUSE, que están representadas en las mejores tiendas distribuidoras de muebles a nivel nacional.</w:t>
        <w:br/>
        <w:t/>
        <w:br/>
        <w:t>Para más información/relación prensa</w:t>
        <w:br/>
        <w:t/>
        <w:br/>
        <w:t>Cecilia Arance Mora</w:t>
        <w:br/>
        <w:t/>
        <w:br/>
        <w:t>Tlf: 648 216 837// 951088924</w:t>
        <w:br/>
        <w:t/>
        <w:br/>
        <w:t>Mail: c.arance@publicube.es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