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desarrolla su nuevo Decàlogo Ético</w:t>
      </w:r>
    </w:p>
    <w:p>
      <w:pPr>
        <w:pStyle w:val="Ttulo2"/>
        <w:rPr>
          <w:color w:val="355269"/>
        </w:rPr>
      </w:pPr>
      <w:r>
        <w:rPr>
          <w:color w:val="355269"/>
        </w:rPr>
        <w:t>Body Esthetic Laboratoire (http://www.body-esthetic.com), compañía del Grupo Laboratorios Diet Esthetic especializada en el desarrollo de productos de marca blanca, pone en marcha su nuevo Decàlogo Ético.</w:t>
      </w:r>
    </w:p>
    <w:p>
      <w:pPr>
        <w:pStyle w:val="LOnormal"/>
        <w:rPr>
          <w:color w:val="355269"/>
        </w:rPr>
      </w:pPr>
      <w:r>
        <w:rPr>
          <w:color w:val="355269"/>
        </w:rPr>
      </w:r>
    </w:p>
    <w:p>
      <w:pPr>
        <w:pStyle w:val="LOnormal"/>
        <w:jc w:val="left"/>
        <w:rPr/>
      </w:pPr>
      <w:r>
        <w:rPr/>
        <w:t/>
        <w:br/>
        <w:t/>
        <w:br/>
        <w:t>Con esta iniciativa pretende adecuarse a las claves estratégicas que han de sustentar su trayectoria empresarial y hacer frente a los nuevos retos que plantea el constante cambio a todos los niveles: tecnológico, social, cultural, económico...</w:t>
        <w:br/>
        <w:t/>
        <w:br/>
        <w:t>El Decálogo Ético desarrollado por Body Esthetic Laboratoire está compuesto por los siguientes aspectos:</w:t>
        <w:br/>
        <w:t/>
        <w:br/>
        <w:t>PRIMERO. Body Esthetic Laboratoire suscribe todos los principios éticos establecidos en la Carta de los Derechos Humanos de las Naciones Unidas de 1948.</w:t>
        <w:br/>
        <w:t/>
        <w:br/>
        <w:t>SEGUNDO. Body Esthetic Laboratoire no colabora con aquellas empresas, instituciones, asociaciones u organizaciones de cualquier índole que no respeten los Derechos Humanos.</w:t>
        <w:br/>
        <w:t/>
        <w:br/>
        <w:t>TERCERO. Body Esthetic Laboratoire no colabora con aquellas entidades que empleen niños como mano de obra laboral o parte de cualquier otra forma de explotación.</w:t>
        <w:br/>
        <w:t/>
        <w:br/>
        <w:t>CUARTO. Body Esthetic Laboratoire no genera residuos contaminantes en su actividad. La compañía no colabora con aquellas empresas u organizaciones que no respeten el medio ambiente.</w:t>
        <w:br/>
        <w:t/>
        <w:br/>
        <w:t>QUINTO. Body Esthetic Laboratoire apuesta por el comercio justo. La compañía no colabora con empresas u organizaciones que se dediquen al negocio de tráfico de armas, pornografía infantil, tráfico de drogas no legales y explotación sexual.</w:t>
        <w:br/>
        <w:t/>
        <w:br/>
        <w:t>SEXTO. Body Esthetic Laboratoire se compromete a no utilizar animales en los procesos de investigación y prueba de nuevos productos de cualquier de sus líneas. La compañía no colabora con empresas u organizaciones que no respeten a los animales.</w:t>
        <w:br/>
        <w:t/>
        <w:br/>
        <w:t>SÉPTIMO. Body Esthetic Laboratoire se compromete al desarrollo de productos inocuos para la salud del ser humano y que contribuyen al incremento de sus niveles de bienestar físico y/o psíquico.</w:t>
        <w:br/>
        <w:t/>
        <w:br/>
        <w:t>OCTAVO. Body Esthetic Laboratoire apuesta por la calidad total en sus procesos productivos como fórmula estratégica para una mejor adecuación a las necesidades de los consumidores.</w:t>
        <w:br/>
        <w:t/>
        <w:br/>
        <w:t>NOVENO. Body Esthetic Laboratoire garantiza la más estricta confidencialidad en todos y cada uno de sus diferentes ámbitos de actividad, conforme a la legalidad vigente y a los códigos deontológicos de las distintas asociaciones a las que pertenece.</w:t>
        <w:br/>
        <w:t/>
        <w:br/>
        <w:t>DÉCIMO. Body Esthetic Laboratoire se compromete con valores empresariales como la formación continuada de todos sus recursos humanos y la innovación tecnológica como instrumentos de desarrollo corporativo y de generación de riqueza social.</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cosméticos y zoosanitarios.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