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PLAN celebra la creación del  -Día Internacional de la Niña-  con su campaña  -Por ser niña-</w:t>
      </w:r>
    </w:p>
    <w:p>
      <w:pPr>
        <w:pStyle w:val="Ttulo2"/>
        <w:rPr>
          <w:color w:val="355269"/>
        </w:rPr>
      </w:pPr>
      <w:r>
        <w:rPr>
          <w:color w:val="355269"/>
        </w:rPr>
        <w:t>Naciones Unidas ha nombrado el 11 de octubre como  -Día Internacional de la Niña-. La comunidad internacional hace realidad la propuesta lanzada por PLAN en 2009 en el contexto de su campaña internacional Por ser niñas. 
</w:t>
      </w:r>
    </w:p>
    <w:p>
      <w:pPr>
        <w:pStyle w:val="LOnormal"/>
        <w:rPr>
          <w:color w:val="355269"/>
        </w:rPr>
      </w:pPr>
      <w:r>
        <w:rPr>
          <w:color w:val="355269"/>
        </w:rPr>
      </w:r>
    </w:p>
    <w:p>
      <w:pPr>
        <w:pStyle w:val="LOnormal"/>
        <w:jc w:val="left"/>
        <w:rPr/>
      </w:pPr>
      <w:r>
        <w:rPr/>
        <w:t/>
        <w:br/>
        <w:t/>
        <w:br/>
        <w:t>Madrid, 19 de diciembre de 2011. Objetivo cumplido. Naciones Unidas acaba de hacer oficial el nombramiento del Día Internacional de la Niña, impulsado por la campaña Por ser niñas. El próximo 11 de octubre será el primer Día Internacional centrado en la especial situación de vulnerabilidad que sufren millones de niñas en todo el mundo y que las hace las pobres de entre los pobres. </w:t>
        <w:br/>
        <w:t/>
        <w:br/>
        <w:t>La creación de un día para las niñas fue planteado por PLAN en 2009 e impulsado desde entonces en todos los foros internacionales como una de las causas principales de su campaña internacional Por Ser Niñas, que busca acabar con la doble discriminación por género y edad- que sufren millones de niñas en todo el mundo.</w:t>
        <w:br/>
        <w:t/>
        <w:br/>
        <w:t>La causa de un Día Internacional de la Niña ha contado con el respaldo de la actual Premio Nobel de Paz, la liberiana Leymah Gbowee.</w:t>
        <w:br/>
        <w:t/>
        <w:br/>
        <w:t>En España 6.500 ciudadanos han firmado la petición de la creación de un Día Internacional de la Niña y 35 empresas líderes en su sector han contribuido a difundir el mensaje de apoyo a las niñas así como financiar proyectos de educación. </w:t>
        <w:br/>
        <w:t/>
        <w:br/>
        <w:t>El nacimiento del Día Internacional de la Niña era uno de los principales objetivos que PLAN se marcó desde el lanzamiento en 2007 de la campaña internacional Por Ser Niñas. Esta llama la atención sobre el hecho de que las niñas se enfrentan a un mayor riesgo de malnutrición, hambre y enfermedades que sus hermanos por ser niñas. Además tienen menos acceso a la educación y sufren mayores violaciones de sus derechos fundamentales que los niños. </w:t>
        <w:br/>
        <w:t/>
        <w:br/>
        <w:t>La campaña Por ser niñas y sus informes. Para combatir la desigualdad de las niñas PLAN lanza en 2007 su campaña internacional Por Ser Niñas. En el contexto de esta campaña, la organización publica anualmente un informe internacional sobre la situación de las niñas en el mundo. El informe recoge estudios y testimonios de niñas, niños y asociaciones con las que la organización colabora en países de Asia, África y América Latina.</w:t>
        <w:br/>
        <w:t/>
        <w:br/>
        <w:t>Los informes Por Ser Niñas demuestran que invertir en las niñas no sólo es necesario sino lo más inteligente ya que ayuda a disminuir la pobreza tanto de las niñas como de sus comunidades. Los estudios demuestran que un año extra de educación secundaria en una niña aumentará sus ingresos cuando sea adulta hasta en un 20%. Esto repercute positivamente en su familia ya que las mujeres reinvierten un 90% de su sueldo en el hogar mientras que los hombres se quedan en un 30 o 40%.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