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Grupo Euclides lanza su web en catalàn</w:t>
      </w:r>
    </w:p>
    <w:p>
      <w:pPr>
        <w:pStyle w:val="Ttulo2"/>
        <w:rPr>
          <w:color w:val="355269"/>
        </w:rPr>
      </w:pPr>
      <w:r>
        <w:rPr>
          <w:color w:val="355269"/>
        </w:rPr>
        <w:t>El partner líder en España de Microsoft Dynamics, presenta la versión en catalàn de su intuitivo site al completo</w:t>
      </w:r>
    </w:p>
    <w:p>
      <w:pPr>
        <w:pStyle w:val="LOnormal"/>
        <w:rPr>
          <w:color w:val="355269"/>
        </w:rPr>
      </w:pPr>
      <w:r>
        <w:rPr>
          <w:color w:val="355269"/>
        </w:rPr>
      </w:r>
    </w:p>
    <w:p>
      <w:pPr>
        <w:pStyle w:val="LOnormal"/>
        <w:jc w:val="left"/>
        <w:rPr/>
      </w:pPr>
      <w:r>
        <w:rPr/>
        <w:t/>
        <w:br/>
        <w:t/>
        <w:br/>
        <w:t>Comprender las especificidades del mercado de Cataluña es una de las características de Grupo Euclides, uno de los mayores partners mundiales de Microsoft Dynamics, que ha realizado la versión en catalán de su página web.</w:t>
        <w:br/>
        <w:t/>
        <w:br/>
        <w:t>Un site intuitivo, en el que los usuarios pueden encontrar toda la información concerniente a la compañía y a sus servicios. Así, con respecto a la organización, el visitante puede comprobar la filosofía de Grupo Euclides, su equipo humano, la situación de sus once delegaciones y su cultura y valores.</w:t>
        <w:br/>
        <w:t/>
        <w:br/>
        <w:t>Asimismo, la consultora de TI, presenta todos sus servicios y la descripción de los mismos. Soluciones sectoriales, de gestión empresarial, de relaciones, de tesorería o documental, facturación electrónica, de seguridad o de automatización de procesos. Un amplio portfolio que convive con soluciones verticales específicas para el sector de la banca, para gestión de activos inmobiliarios; el de la automoción, para importadores, renting o mecánicos; el de la distribución, para retail, textil y calzadon, centrales de compras, farmacia, distribución alimentaria, componentes electrónicos, materiales de construcción, perfumerías o distribución frigorífica; el de las fábricas, incluyendo químicas, papeleras, hortofrutícola, piensos o cárnicas y servicios profesionales de todo tipo, desde consultoras hasta ingeniería pasando por parques de ocio o productoras audiovisuales.</w:t>
        <w:br/>
        <w:t/>
        <w:br/>
        <w:t>Para todas estas empresas, Grupo Euclides contempla una solución particular adaptada a las necesidades de cada negocio y que los usuarios pueden visitar en ww.grupoeuclides.com/ca. Junto a ello, un servicio de newsletter en el que pueden darse de alta, un completo portfolio de clientes y partners que confían en la empresa y todo tipo de actividades como seminarios on line, en la que los usuarios catalano-parlantes pueden inscribirse de forma sencilla.</w:t>
        <w:br/>
        <w:t/>
        <w:br/>
        <w:t>En resumen, una web específica para un mercado en el que Grupo Euclides está creciendo y del que comprende sus necesidades.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