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ACRECONF India 2012 contarà con el arquitecto Alfredo Muñoz como conferenciante internacional</w:t></w:r></w:p><w:p><w:pPr><w:pStyle w:val="Ttulo2"/><w:rPr><w:color w:val="355269"/></w:rPr></w:pPr><w:r><w:rPr><w:color w:val="355269"/></w:rPr><w:t>Reuniendo el 12 y 13 de enero a algunas de las firmas màs importantes de arquitectura e ingeniería presentes en India como HOK, AECOM, SOM, ABIBOO Architecture o L&T entre otros</w:t></w:r></w:p><w:p><w:pPr><w:pStyle w:val="LOnormal"/><w:rPr><w:color w:val="355269"/></w:rPr></w:pPr><w:r><w:rPr><w:color w:val="355269"/></w:rPr></w:r></w:p><w:p><w:pPr><w:pStyle w:val="LOnormal"/><w:jc w:val="left"/><w:rPr></w:rPr></w:pPr><w:r><w:rPr></w:rPr><w:t></w:t><w:br/><w:t></w:t><w:br/><w:t>ACRECONF, conferencia internacional organizada por Delhi Chapter of ISHRAE en asociación con ASHRAE India Chapter, se extenderá durante los días, 12 y 13 de enero de 2012. El lugar de celebración de este evento será el emblemático India Habitat Centre, en New Delhi, India.</w:t><w:br/><w:t></w:t><w:br/><w:t>Este próximo año el tema objeto de la conferencia vuelve a los orígenes del universo, reviviendo a la madre naturaleza a través de la constante mejora del diseño en todo tipo de edificaciones. Este ciclo de conferencias se inauguró en el año 2001. Esta primera edición contó ya con 200 delegaciones y 25 ponencias técnicas a lo largo de los 2 días del evento.</w:t><w:br/><w:t></w:t><w:br/><w:t>La evolución de ACRECONF ha sido exponencial, habiendo conseguido durante la edición de 2010 un total de 1.900 delegaciones y 98 ponencias técnicas de la más alta calidad a nivel mundial.</w:t><w:br/><w:t></w:t><w:br/><w:t>Para este próximo ciclo a celebrar a mediados de enero de 2012 se ha invitado como ponente al arquitecto internacional Alfredo Muñoz, como presidente de ABIBOO Architecture, compartiendo ponencias con otros estudios internacionales que están diseñando el espacio arquitectónico contemporáneo global como Skidmore, Owings & Merrill (SOM), HOK o ACOM entre otros.</w:t><w:br/><w:t></w:t><w:br/><w:t>Durante los últimos 15 años, Alfredo Muñoz trabajó para diversos estudios de arquitectura de prestigio internacional en Europa, Oriente Medio, USA y Asia en puestos de alta responsabilidad de gestión y diseño. Estas experiencias llevaron a Alfredo Munoz a fundar la firma internacional ABIBOO Architecture (www.abiboo.com) con sedes en España, USA e India y a desarrollar proyectos en España, Noruega, Suecia, Perú, USA, Taiwán, Vietnam e India.</w:t><w:br/><w:t></w:t><w:br/><w:t>En esta ocasión, Alfredo Muñoz, y como conferenciante invitado, abordará la Torre de Taiwán diseñada por el equipo de ABIBOO, junto con OODA-OOIIO, como ejemplo de nuevos procesos creativos. Dicha presentación forma parte del apartado exclusivo de Tall Buildings (Sesión D) a celebrar el primer día de conferencias, 12 de enero.</w:t><w:br/><w:t></w:t><w:br/><w:t>El equipo ABIBOO Architecture se inspiró en estructuras, formas, materiales y en espíritu con la intención de crear un concepto de diseño pionero e innovador para la construcción de esta Torre de Taiwán.</w:t><w:br/><w:t></w:t><w:br/><w:t>En la misma línea de trabajo si miramos a los últimos diseños que ABIBOO Architecture está desarrollando se puede comprobar cómo la innovación en los procesos está teniendo un impacto exitoso en las construcciones finales.</w:t><w:br/><w:t></w:t><w:br/><w:t>Alfredo Muñoz continúa, a día de hoy, recorriendo el mundo, gestionando los proyectos arquitectónicos de ABIBOO Architecture, aumentando su conocimiento antropológico y aplicando, junto con su equipo, nuevos procesos creativos que mejoren la calidad de vida de la humanidad.</w:t><w:br/><w:t></w:t><w:br/><w:t>Más información en:</w:t><w:br/><w:t></w:t><w:br/><w:t>España- Madrid</w:t><w:br/><w:t></w:t><w:br/><w:t>Bretón de los Herreros 61, 1-D, Madrid, 28003</w:t><w:br/><w:t></w:t><w:br/><w:t>T: 34.91.130.2506</w:t><w:br/><w:t></w:t><w:br/><w:t>EEUU- New York</w:t><w:br/><w:t></w:t><w:br/><w:t>328 3rd Street, Jersey City, NJ, 07302</w:t><w:br/><w:t></w:t><w:br/><w:t>T: 1.201.855.9157</w:t><w:br/><w:t></w:t><w:br/><w:t>India- Chennai</w:t><w:br/><w:t></w:t><w:br/><w:t>9 Mahatma Gandhi Road, Nugambakkam, Chennai, 600034</w:t><w:br/><w:t></w:t><w:br/><w:t>T: 91.9962064626</w:t><w:br/><w:t></w:t><w:br/><w:t>www.abiboo.com </w:t><w:br/><w:t></w:t><w:br/><w:t>marketing@abiboo.com</w:t><w:br/><w:t></w:t><w:br/><w:t>Autora: Pilar Esteban, responsable de comunicación de Markarte (www.markarte.net)</w:t><w:br/><w:t></w:t><w:br/><w:t>Acerca de ABIBOO Architecture</w:t><w:br/><w:t></w:t><w:br/><w:t>ABIBOO Architecture es un estudio internacional de Arquitectura y Diseño con sedes en Madrid, Nueva York y Madras, cuya filosofía promueve la innovación y la sofisticación. Sus diseños destacan por su búsqueda de la excelencia y exclusividad, dando respuesta a las complejas necesidades de la sociedad del siglo XXI.</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