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AIJU Evalúa los Riesgos en Productos Infantiles no Normalizados con el Proyecto de ID - ChildRisk</w:t>
      </w:r>
    </w:p>
    <w:p>
      <w:pPr>
        <w:pStyle w:val="Ttulo2"/>
        <w:rPr>
          <w:color w:val="355269"/>
        </w:rPr>
      </w:pPr>
      <w:r>
        <w:rPr>
          <w:color w:val="355269"/>
        </w:rPr>
        <w:t>Los protocolos de actuación desarrollados facilitaràn la evaluación de riesgos en productos de uso infantil que no poseen normativa específica de seguridad.</w:t>
      </w:r>
    </w:p>
    <w:p>
      <w:pPr>
        <w:pStyle w:val="LOnormal"/>
        <w:rPr>
          <w:color w:val="355269"/>
        </w:rPr>
      </w:pPr>
      <w:r>
        <w:rPr>
          <w:color w:val="355269"/>
        </w:rPr>
      </w:r>
    </w:p>
    <w:p>
      <w:pPr>
        <w:pStyle w:val="LOnormal"/>
        <w:jc w:val="left"/>
        <w:rPr/>
      </w:pPr>
      <w:r>
        <w:rPr/>
        <w:t/>
        <w:br/>
        <w:t/>
        <w:br/>
        <w:t>La ejecución de este proyecto de ID, Evaluación de riesgos en productos de uso infantil no normalizados  CHILDRISK ha permitido desarrollar una metodología para la evaluación de riesgos global de determinados productos infantiles para los que no existen normativas de seguridad a nivel europeo. Tras el estudio de mercado realizado en el marco de este proyecto, se detectó la comercialización habitual de más de 75 productos, destinados a los niños o de un más que razonable uso infantil, que no estaban normalizados y que podían entrañar riesgos para la seguridad y la salud de los bebés y niños pequeños. Los productos del estudio se clasificaron en diez categorías, dependiendo del uso del artículo.</w:t>
        <w:br/>
        <w:t/>
        <w:br/>
        <w:t>Dentro de cada categoría, se realizó una selección de los productos para el desarrollo de procedimientos específicos de evaluación de riesgos. Finalmente ocho fueron los productos escogidos, la mayoría de los cuales forman parte de los denominados artículos de primera necesidad (relacionados con el baño, sueño, asiento, alimentación, aseo y transporte), es decir, artículos que hoy en día son imprescindibles para el cuidado de bebés y niños pequeños en los países desarrollados, y por tanto de amplia comercialización. </w:t>
        <w:br/>
        <w:t/>
        <w:br/>
        <w:t>Como resultado del proyecto, se han obtenido ocho procedimientos técnicos específicos por tipo de producto, que permiten evaluar los riesgos inherentes a la naturaleza del artículo en cuestión, teniendo en cuenta el uso previsto o razonablemente previsible del producto, el desarrollo y comportamiento del niño y de los cuidadores en relación a los peligros o circunstancias del entorno, entre otros factores.</w:t>
        <w:br/>
        <w:t/>
        <w:br/>
        <w:t>Producto: Principales peligros</w:t>
        <w:br/>
        <w:t/>
        <w:br/>
        <w:t>Asientos de baño: Ahogamiento</w:t>
        <w:br/>
        <w:t/>
        <w:br/>
        <w:t>Bañeras: Ahogamiento y Caída</w:t>
        <w:br/>
        <w:t/>
        <w:br/>
        <w:t>Sacos de dormir: Asfixia (dentro del saco) y Atragantamiento por piezas de pequeño tamaño. </w:t>
        <w:br/>
        <w:t/>
        <w:br/>
        <w:t>Asientos infantiles para ser montados en sillas de adultos: Caída </w:t>
        <w:br/>
        <w:t/>
        <w:br/>
        <w:t>Mordedores de frutas/alimentos: Atragantamiento y Asfixia, </w:t>
        <w:br/>
        <w:t/>
        <w:br/>
        <w:t>Aspiradores nasales: Atragantamiento y Asfixia </w:t>
        <w:br/>
        <w:t/>
        <w:br/>
        <w:t>Plataforma para sillas de paseo: Caídas </w:t>
        <w:br/>
        <w:t/>
        <w:br/>
        <w:t>Baberos: Estrangulación, Atragantamiento y Asfixia</w:t>
        <w:br/>
        <w:t/>
        <w:br/>
        <w:t>La realización de este proyecto suple, en la medida de lo posible, la laguna en materia de seguridad de ciertos productos ampliamente presentes en el mercado, para los que los productores no disponen de los medios necesarios para, por un lado, comprobar que sus productos poseen unos mínimos de seguridad y, por otro, poder demostrar ante las autoridades de control que disponen de una evaluación de riesgos realizada exhaustivamente con resultado satisfactorio, cumpliendo así con la legislación vigente.</w:t>
        <w:br/>
        <w:t/>
        <w:br/>
        <w:t>Con una duración de dos años (2010-2011), AIJU realizó las actividades de investigación y desarrollo de este proyecto gracias al apoyo y financiación del Instituto de la Pequeña y Mediana Industria de la Generalitat Valenciana (IMPIVA).</w:t>
        <w:br/>
        <w:t/>
        <w:br/>
        <w:t>AIJU Centro Tecnológico especializado en seguridad infantil </w:t>
        <w:br/>
        <w:t/>
        <w:br/>
        <w:t>La Asociación de Investigación de la Industria del Juguete, Conexas y Afines (AIJU) se constituyó en junio de 1985. Ubicado en la localidad alicantina de Ibi, AIJU es una asociación sin ánimo de lucro orientada a la investigación, desarrollo y mejora de la calidad y seguridad de los productos de uso infantil. Acreditado desde 1989, para juguetes, en la actualidad el laboratorio ha seguido ampliando las acreditaciones, siendo el primer laboratorio acreditado por ENAC para la realización de ensayos de juguetes, artículos de puericultura, parques infantiles: equipamientos de juego y suelos y ensayos de materiales en contacto con alimentos. Adicionalmente es Entidad de Inspección acreditada por ENAC para parques infantiles.</w:t>
        <w:br/>
        <w:t/>
        <w:br/>
        <w:t>AIJU es miembro de diversos foros y comités de normalización nacionales e internacionales relacionados con la seguridad infantil. Además es Organismo Notificado a la UE para poder emitir Certificados CE de Tipo según la Directiva de Seguridad del Juguete.</w:t>
        <w:br/>
        <w:t/>
        <w:br/>
        <w:t>En la actualidad el centro reúne en sus instalaciones a un equipo multidisciplinar de más de 80 técnicos especialistas, que junto a la dotación de su infraestructura, asesoran a las empresas desde los Departamentos siguientes: Ingenierías de Producto y Laboratorios (seguridad infantil, materiales, procesos, fabricación de prototipos, etc.), Sistemas de Gestión e Innovación, PedagogíaProducto, Formación, Información y Administración.</w:t>
        <w:br/>
        <w:t/>
        <w:br/>
        <w:t>Uno de los principales objetivos de AIJU, es ayudar al sector de los productos infantiles a mejorar su competitividad, asesorándole sobre los aspectos pedagógicos y evolutivos del niño como de las nuevas necesidades y situaciones sociales relacionados con la infancia, su bienestar y los productos dirigidos a este tipo de usuarios.</w:t>
        <w:br/>
        <w:t/>
        <w:br/>
        <w:t>AIJU es el único centro europeo especializado en todos los aspectos de los productos de uso infantil, desde estudio de las materias primas, diseño de producto, evaluación de la seguridad hasta estudios pedagógicos y de desarrollo del niño en relación a los productos infantiles.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03440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