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robots invaden Madrid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enseñarà a los niños de 11 a 14 años a crear y programar un robot, descubriendo nociones bàsicas de mecànica y electrónica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¿Es posible aprender ciencia de una forma divertida? La respuesta es ¡sí! y la Fundación de Apoyo al Museo Nacional de Ciencia y Tecnología (FAMUNCYT) lo pone en práctica durante toda la mañana del sábado 17 de diciembre. No lo pienses más, ven a descubrir el mundo de los robots y llévate a casa uno construido con tus propias manos.</w:t>
        <w:br/>
        <w:t/>
        <w:br/>
        <w:t>Charlando con Nuestros Sabios nos acerca al futuro con su taller Aprende a crear y programar robots, donde Merlina Muñoz de Technokids Center Europe Robótica Educativa, enseñará a los niños de 11 a 14 años qué conocimientos científicos y qué procesos requiere la construcción de un robot. El sábado 17 de diciembre, los niños podrán armar y programar robots, además de estudiar las nociones básicas de mecánica y electrónica que explican su funcionamiento.</w:t>
        <w:br/>
        <w:t/>
        <w:br/>
        <w:t>Si quieres participar en Charlando con Nuestros Sabios simplemente hay que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