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Caramelo presenta su colección Otoño Invierno en Barcelona</w:t>
      </w:r>
    </w:p>
    <w:p>
      <w:pPr>
        <w:pStyle w:val="Ttulo2"/>
        <w:rPr>
          <w:color w:val="355269"/>
        </w:rPr>
      </w:pPr>
      <w:r>
        <w:rPr>
          <w:color w:val="355269"/>
        </w:rPr>
        <w:t>Tras el éxito obtenido en Madrid y Sevilla,  cierra en Barcelona la Ruta de Shopping por España de la firma de moda Caramelo.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Ayer tarde se presentó, en la tienda del emblemático Paseo de Gracia, la nueva Colección Otoño - Invierno 2011/12.</w:t>
        <w:br/>
        <w:t/>
        <w:br/>
        <w:t>Una vez más, se puede apreciar la Esencia de Caramelo, el espíritu de una marca con más de 40 años de historia a sus espaldas.</w:t>
        <w:br/>
        <w:t/>
        <w:br/>
        <w:t>En ella se reunieron clientes habituales de la firma tales como la cantante Gisela, los actores Josep Linuesa, Leticia Dolera, Mariona Ribas, Cristina Brondo y rostros conocidos de la sociedad catalana como Alvaro Bultó y Asha Miró entre otros, mostrando su apoyo y confianza a la conocida firma gallega una vez más.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