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Investigación de requerimientos de diseño y desarrollo de paquetes de expedición de mobiliario para una logística de distribu</w:t>
      </w:r>
    </w:p>
    <w:p>
      <w:pPr>
        <w:pStyle w:val="Ttulo2"/>
        <w:rPr>
          <w:color w:val="355269"/>
        </w:rPr>
      </w:pPr>
      <w:r>
        <w:rPr>
          <w:color w:val="355269"/>
        </w:rPr>
        <w:t>En la actualidad, las empresas del sector de mobiliario de la Comunidad Valenciana realizan las operaciones logísticas de almacenaje, preparación de pedidos, carga, transporte, y descarga de forma manual y unitaria </w:t>
      </w:r>
    </w:p>
    <w:p>
      <w:pPr>
        <w:pStyle w:val="LOnormal"/>
        <w:rPr>
          <w:color w:val="355269"/>
        </w:rPr>
      </w:pPr>
      <w:r>
        <w:rPr>
          <w:color w:val="355269"/>
        </w:rPr>
      </w:r>
    </w:p>
    <w:p>
      <w:pPr>
        <w:pStyle w:val="LOnormal"/>
        <w:jc w:val="left"/>
        <w:rPr/>
      </w:pPr>
      <w:r>
        <w:rPr/>
        <w:t/>
        <w:br/>
        <w:t/>
        <w:br/>
        <w:t>En la actualidad, las empresas del sector de mobiliario de la Comunidad Valenciana realizan las operaciones logísticas de almacenaje, preparación de pedidos, carga, transporte, y descarga de forma manual y unitaria (bulto a bulto), acumulando el máximo número de bultos en un mismo medio de transporte (generalmente camión) con el objetivo de optimizar el espacio disponible. Esta forma de operar genera elevados costes de manipulación y devoluciones de cliente final por incidencias y roturas durante las manipulaciones del mueble en todas las etapas de la distribución.</w:t>
        <w:br/>
        <w:t/>
        <w:br/>
        <w:t>El proyecto pretende investigar la importancia de incorporar criterios logísticos en la fase de diseño de producto, más concretamente los criterios necesarios para definir un paquete de expedición (bulto) que optimice los recursos disponibles para el almacenaje y transporte de mobiliario.</w:t>
        <w:br/>
        <w:t/>
        <w:br/>
        <w:t>El objetivo general del proyecto es la optimización de las operaciones logísticas en la cadena de suministro del sector mueble, especialmente en las operaciones aguas abajo del fabricante de mobiliario (relación fabricante de mobiliario, agencia de transporte, distribuidor).</w:t>
        <w:br/>
        <w:t/>
        <w:br/>
        <w:t>La consecución de éste objetivo se articula mediante la consecución de tres objetivos particulares:</w:t>
        <w:br/>
        <w:t/>
        <w:br/>
        <w:t>Objetivo particular 1: Definición y desarrollo del concepto de Paquete de Expedición Eficiente para Mobiliario. Para ello, se definirán las pautas de diseño de paquetes de expedición de mobiliario eficiente, de modo que se optimice tanto el flujo físico de producto (mobiliario), como el flujo de información asociado al mismo.</w:t>
        <w:br/>
        <w:t/>
        <w:br/>
        <w:t>Objetivo particular 2: Generación de un cuadro de indicadores logísticos clave (KPIs), que permita medir el rendimiento de la cadena de suministro de mobiliario, y valorar el impacto en el mismo de las características del paquete de expedición.</w:t>
        <w:br/>
        <w:t/>
        <w:br/>
        <w:t>Objetivo particular 3: Generar una metodología para analizar la sensibilidad de la cuenta de resultados de una empresa de mobiliario, frente a variaciones en el rendimiento de su cadena de suministro, derivadas de la modificación de las características del paquete de expedición.</w:t>
        <w:br/>
        <w:t/>
        <w:br/>
        <w:t>El principal resultado a alcanzar mediante la ejecución del proyecto son las pautas de diseño y desarrollo de paquetes de expedición de mobiliario que optimicen el empleo de unidades logísticas de manipulación de mercancía.</w:t>
        <w:br/>
        <w:t/>
        <w:br/>
        <w:t>Adicionalmente, con los objetivos y plan de trabajo planteados se genera conocimiento de gran valor añadido para las empresas del sector.</w:t>
        <w:br/>
        <w:t/>
        <w:br/>
        <w:t>Panel de indicadores logísticos clave (KPIs), que permitan medir el rendimiento logístico de la cadena de suministro del sector.</w:t>
        <w:br/>
        <w:t/>
        <w:br/>
        <w:t>Metodología y herramientas adecuadas para la valoración del impacto empresarial de la adopción de mejoras en sus operaciones logísticas, mediante el desarrollo de un modelo de cálculo del impacto logístico de la incorporación de Paquetes de Expedición Eficientes para Mobiliario (PEEM) en la cadena logística de las empresas del sector.</w:t>
        <w:br/>
        <w:t/>
        <w:br/>
        <w:t>No dude en plantearnos cualquier iniciativa de innovación: aidima@noticiashabitat.com.</w:t>
        <w:br/>
        <w:t/>
        <w:br/>
        <w:t>Proyecto financiado e impulsado por:</w:t>
        <w:br/>
        <w:t/>
        <w:br/>
        <w:t>Instituto de la Mediana y Pequeña Industria de la Generalitat Valenciana, IMPIVA  Unión Europea. Fondo Europeo de Desarrollo Regional, FEDER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46980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