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FORMULA 1 FESTIVE, el nuevo sabor de Navidad de los batidos sustitutivos de HERBALIFE</w:t>
      </w:r>
    </w:p>
    <w:p>
      <w:pPr>
        <w:pStyle w:val="Ttulo2"/>
        <w:rPr>
          <w:color w:val="355269"/>
        </w:rPr>
      </w:pPr>
      <w:r>
        <w:rPr>
          <w:color w:val="355269"/>
        </w:rPr>
        <w:t>Fórmula 1 Festive es la edición limitada para Navidad de los batidos sustitutivos de Herbalife, con un original sabor a manzana caramelizada y canela.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13 de diciembre de 2011.- Herbalife, multinacional líder en venta directa de suplementos nutricionales, ha lanzado una nueva versión de su batido Fórmula 1. Con sabor a manzana caramelizada y canela, es un producto sustitutivo de una comida ideal para controlar los excesos de estas fiestas navideñas.</w:t>
        <w:br/>
        <w:t/>
        <w:br/>
        <w:t>Los nuevos ingredientes del nuevo Fórmula 1 Festive no han sido escogidos al azar. La manzana es rica en pectina que, ayuda a eliminar toxinas entre otras propiedades. Posee también ácido málico, que neutraliza los derivados ácidos, y dada su riqueza en fibra, mejora el tránsito intestinal y ayuda en la digestión. La canela, por su parte, posee también importantes propiedades</w:t>
        <w:br/>
        <w:t/>
        <w:br/>
        <w:t>Además, ofrece una equilibrada combinación de proteína de soja y carbohidratos, que ayudan a sentirse saciado durante más tiempo, así como a mantener altos los niveles de energía.</w:t>
        <w:br/>
        <w:t/>
        <w:br/>
        <w:t>Como el resto de batidos y productos sustitutivos de Herbalife, ofrece un aporte equilibrado de nutrientes esenciales para sustituir una comida, desayuno o cena, conteniendo menos de 220 calorías.</w:t>
        <w:br/>
        <w:t/>
        <w:br/>
        <w:t>CÓMO TOMAR FORMULA 1 FESTIVE:</w:t>
        <w:br/>
        <w:t/>
        <w:br/>
        <w:t>Disfrutar de un batido Fórmula 1 Festive para desayunar, comer o cenar es muy fácil: sólo hay que mezclar dos cucharadas de polvo (26 gramos) con 250ml de leche semidesnatada caliente.</w:t>
        <w:br/>
        <w:t/>
        <w:br/>
        <w:t>Este producto está pensado para su uso como parte de una dieta baja en calorías en combinación con otros alimentos y una actividad física regular.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