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Las aseguradoras europeas a anàlisis</w:t></w:r></w:p><w:p><w:pPr><w:pStyle w:val="Ttulo2"/><w:rPr><w:color w:val="355269"/></w:rPr></w:pPr><w:r><w:rPr><w:color w:val="355269"/></w:rPr><w:t>Las compañías de seguros podrían sufrir un descenso en sus calificaciones de riesgo y su posición de solvencia,  según afirma la agencia Standard and Poors (S&P). Ésta ha confirmado que someterà a revisión a 15 aseguradoras europeas y establecerà una </w:t></w:r></w:p><w:p><w:pPr><w:pStyle w:val="LOnormal"/><w:rPr><w:color w:val="355269"/></w:rPr></w:pPr><w:r><w:rPr><w:color w:val="355269"/></w:rPr></w:r></w:p><w:p><w:pPr><w:pStyle w:val="LOnormal"/><w:jc w:val="left"/><w:rPr></w:rPr></w:pPr><w:r><w:rPr></w:rPr><w:t></w:t><w:br/><w:t></w:t><w:br/><w:t>Standard and Poors(S&P)ha comunicado que en las próximas semanas podría rebajar la puntuación a 15 aseguradoras europeas. La agencia, especializada en la calificación de riesgos y posicionamiento de solvencia de las empresas, afirma que evaluará la situación económica y financiera de cada una de las ellas. </w:t><w:br/><w:t></w:t><w:br/><w:t>Allianz, Axa, Mapfre o Generali son algunas de las compañías que serán sometidas a estudio por la agencia S&P. Las puntuaciones de las mismas podrían bajar hasta dos escalones, dependiendo también de los resultados obtenidos tras revisar los Gobiernos de la zona euro.</w:t><w:br/><w:t></w:t><w:br/><w:t>Entre los datos ofrecidos por la Agencia destacan las posiciones que ocupan, por el momento, las aseguradoras Mapfre y Allianz. Ambas podrían ver rebajadas sus calificaciones de la posición A a la B, en las próximas semanas. </w:t><w:br/><w:t></w:t><w:br/><w:t>Esta calificación pone en alerta a las aseguradoras en cuanto a su posicionamiento en el sector. Tanto es así que éstas deben preocuparse por llevar a cabo acciones que les permitan mejorar su situación de solvencia y ser competitivas dentro del sector. Un claro ejemplo son las realizadas por Generali y Allianz; quienes han sabido aprovechar Internet y las posibilidades que brinda para aumentar sus ventas. Por ejemplo, ambas compañías incluyen sus productos en el comparador de seguros online de Seguros.es, donde los internautas pueden encontrar la póliza adecuada a su perfil con una sencilla y gratuita comparació</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