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Representación de Solinsur en México</w:t>
      </w:r>
    </w:p>
    <w:p>
      <w:pPr>
        <w:pStyle w:val="Ttulo2"/>
        <w:rPr>
          <w:color w:val="355269"/>
        </w:rPr>
      </w:pPr>
      <w:r>
        <w:rPr>
          <w:color w:val="355269"/>
        </w:rPr>
        <w:t>Solinsur Informàtica S.L. alcanza un acuerdo para la Representación de su gama de producos en México y Colombia con la Multinacional Tecnológica Enitma.
</w:t>
      </w:r>
    </w:p>
    <w:p>
      <w:pPr>
        <w:pStyle w:val="LOnormal"/>
        <w:rPr>
          <w:color w:val="355269"/>
        </w:rPr>
      </w:pPr>
      <w:r>
        <w:rPr>
          <w:color w:val="355269"/>
        </w:rPr>
      </w:r>
    </w:p>
    <w:p>
      <w:pPr>
        <w:pStyle w:val="LOnormal"/>
        <w:jc w:val="left"/>
        <w:rPr/>
      </w:pPr>
      <w:r>
        <w:rPr/>
        <w:t/>
        <w:br/>
        <w:t/>
        <w:br/>
        <w:t>Solinsur Informática S.L. alcanza un acuerdo para la Representación de su gama de producos en México y Colombia con la Multinacional Tecnológica Enitma.</w:t>
        <w:br/>
        <w:t/>
        <w:br/>
        <w:t>El ambicioso acuerdo firmado con el que se crea la firma comercial Camina permitirá a Solinsur incrementar la implantación en Hispano-América de su software de gestión así como ofrecer Soporte en horario local. Desde Solinsur se ha valorado muy positivamente la trayectoria y equipo humano de Enitma así como su experiencia en el sector en México y Colombia.</w:t>
        <w:br/>
        <w:t/>
        <w:br/>
        <w:t>Por su parte Enitma potencia de esta manera su catálogo de soluciones cubriendo el software de gestión profesional para Pymes. Desde Enitma se valora la amplia cartera de productos sectoriales específicos de Solinsur, sus 16 años de experiencia en el sector y su servicio postventa.</w:t>
        <w:br/>
        <w:t/>
        <w:br/>
        <w:t>07/07/2011</w:t>
        <w:br/>
        <w:t/>
        <w:br/>
        <w:t>http://www.solinsur.net</w:t>
        <w:br/>
        <w:t/>
        <w:br/>
        <w:t>http://www.solinsur.net/camina</w:t>
        <w:br/>
        <w:t/>
        <w:br/>
        <w:t>http://www.enitma.com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